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УПРАВЛЕНИЕ ГОСУДАРСТВЕННОГО РЕГУЛИРОВАНИЯ ЦЕН И ТАРИФОВ РЕСПУБЛИКИ АДЫГЕЯ</w:t>
      </w:r>
      <w:r w:rsidRPr="008438DD">
        <w:rPr>
          <w:rFonts w:ascii="Times New Roman" w:eastAsia="Times New Roman" w:hAnsi="Times New Roman" w:cs="Times New Roman"/>
          <w:color w:val="262626" w:themeColor="text1" w:themeTint="D9"/>
          <w:sz w:val="27"/>
          <w:szCs w:val="27"/>
          <w:lang w:eastAsia="ru-RU"/>
        </w:rPr>
        <w:br/>
      </w:r>
      <w:r w:rsidRPr="008438DD">
        <w:rPr>
          <w:rFonts w:ascii="Times New Roman" w:eastAsia="Times New Roman" w:hAnsi="Times New Roman" w:cs="Times New Roman"/>
          <w:color w:val="262626" w:themeColor="text1" w:themeTint="D9"/>
          <w:sz w:val="27"/>
          <w:szCs w:val="27"/>
          <w:lang w:eastAsia="ru-RU"/>
        </w:rPr>
        <w:br/>
        <w:t>ПРИКАЗ</w:t>
      </w:r>
      <w:r w:rsidRPr="008438DD">
        <w:rPr>
          <w:rFonts w:ascii="Times New Roman" w:eastAsia="Times New Roman" w:hAnsi="Times New Roman" w:cs="Times New Roman"/>
          <w:color w:val="262626" w:themeColor="text1" w:themeTint="D9"/>
          <w:sz w:val="27"/>
          <w:szCs w:val="27"/>
          <w:lang w:eastAsia="ru-RU"/>
        </w:rPr>
        <w:br/>
      </w:r>
      <w:r w:rsidRPr="008438DD">
        <w:rPr>
          <w:rFonts w:ascii="Times New Roman" w:eastAsia="Times New Roman" w:hAnsi="Times New Roman" w:cs="Times New Roman"/>
          <w:color w:val="262626" w:themeColor="text1" w:themeTint="D9"/>
          <w:sz w:val="27"/>
          <w:szCs w:val="27"/>
          <w:lang w:eastAsia="ru-RU"/>
        </w:rPr>
        <w:br/>
        <w:t>от 19 декабря 2018 года N 219-п</w:t>
      </w:r>
      <w:r w:rsidRPr="008438DD">
        <w:rPr>
          <w:rFonts w:ascii="Times New Roman" w:eastAsia="Times New Roman" w:hAnsi="Times New Roman" w:cs="Times New Roman"/>
          <w:color w:val="262626" w:themeColor="text1" w:themeTint="D9"/>
          <w:sz w:val="27"/>
          <w:szCs w:val="27"/>
          <w:lang w:eastAsia="ru-RU"/>
        </w:rPr>
        <w:br/>
      </w:r>
      <w:r w:rsidRPr="008438DD">
        <w:rPr>
          <w:rFonts w:ascii="Times New Roman" w:eastAsia="Times New Roman" w:hAnsi="Times New Roman" w:cs="Times New Roman"/>
          <w:color w:val="262626" w:themeColor="text1" w:themeTint="D9"/>
          <w:sz w:val="27"/>
          <w:szCs w:val="27"/>
          <w:lang w:eastAsia="ru-RU"/>
        </w:rPr>
        <w:br/>
      </w:r>
      <w:r w:rsidRPr="008438DD">
        <w:rPr>
          <w:rFonts w:ascii="Times New Roman" w:eastAsia="Times New Roman" w:hAnsi="Times New Roman" w:cs="Times New Roman"/>
          <w:color w:val="262626" w:themeColor="text1" w:themeTint="D9"/>
          <w:sz w:val="27"/>
          <w:szCs w:val="27"/>
          <w:lang w:eastAsia="ru-RU"/>
        </w:rPr>
        <w:br/>
      </w:r>
      <w:proofErr w:type="gramStart"/>
      <w:r w:rsidRPr="008438DD">
        <w:rPr>
          <w:rFonts w:ascii="Times New Roman" w:eastAsia="Times New Roman" w:hAnsi="Times New Roman" w:cs="Times New Roman"/>
          <w:color w:val="262626" w:themeColor="text1" w:themeTint="D9"/>
          <w:sz w:val="27"/>
          <w:szCs w:val="27"/>
          <w:lang w:eastAsia="ru-RU"/>
        </w:rPr>
        <w:t>Об</w:t>
      </w:r>
      <w:proofErr w:type="gramEnd"/>
      <w:r w:rsidRPr="008438DD">
        <w:rPr>
          <w:rFonts w:ascii="Times New Roman" w:eastAsia="Times New Roman" w:hAnsi="Times New Roman" w:cs="Times New Roman"/>
          <w:color w:val="262626" w:themeColor="text1" w:themeTint="D9"/>
          <w:sz w:val="27"/>
          <w:szCs w:val="27"/>
          <w:lang w:eastAsia="ru-RU"/>
        </w:rPr>
        <w:t xml:space="preserve"> установлении тарифов на тепловую энергию, горячую воду для МП "Теплосети" МО "</w:t>
      </w:r>
      <w:proofErr w:type="spellStart"/>
      <w:r w:rsidRPr="008438DD">
        <w:rPr>
          <w:rFonts w:ascii="Times New Roman" w:eastAsia="Times New Roman" w:hAnsi="Times New Roman" w:cs="Times New Roman"/>
          <w:color w:val="262626" w:themeColor="text1" w:themeTint="D9"/>
          <w:sz w:val="27"/>
          <w:szCs w:val="27"/>
          <w:lang w:eastAsia="ru-RU"/>
        </w:rPr>
        <w:t>Гиагинское</w:t>
      </w:r>
      <w:proofErr w:type="spellEnd"/>
      <w:r w:rsidRPr="008438DD">
        <w:rPr>
          <w:rFonts w:ascii="Times New Roman" w:eastAsia="Times New Roman" w:hAnsi="Times New Roman" w:cs="Times New Roman"/>
          <w:color w:val="262626" w:themeColor="text1" w:themeTint="D9"/>
          <w:sz w:val="27"/>
          <w:szCs w:val="27"/>
          <w:lang w:eastAsia="ru-RU"/>
        </w:rPr>
        <w:t xml:space="preserve"> сельское поселение" на 2019 год</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r>
      <w:r w:rsidRPr="008438DD">
        <w:rPr>
          <w:rFonts w:ascii="Times New Roman" w:eastAsia="Times New Roman" w:hAnsi="Times New Roman" w:cs="Times New Roman"/>
          <w:color w:val="262626" w:themeColor="text1" w:themeTint="D9"/>
          <w:sz w:val="27"/>
          <w:szCs w:val="27"/>
          <w:lang w:eastAsia="ru-RU"/>
        </w:rPr>
        <w:br/>
        <w:t>В соответствии с Федеральным законом от 27 июля 2010 года N 190-ФЗ "О теплоснабжении", Федеральным законом от 7 декабря 2011 года N 416-ФЗ "О водоснабжении и водоотведении", Постановлением Правительства Российской Федерации от 22 октября 2012 года N 1075 "О ценообразовании в сфере теплоснабжения", Постановлением Правительства Российской Федерации от 13 мая 2013 года N 406 "О государственном регулировании тарифов в сфере водоснабжения и водоотведения", постановлением Кабинета Министров Республики Адыгея от 15 июля 2010 года N 133 "О некоторых вопросах Управления государственного регу</w:t>
      </w:r>
      <w:bookmarkStart w:id="0" w:name="_GoBack"/>
      <w:bookmarkEnd w:id="0"/>
      <w:r w:rsidRPr="008438DD">
        <w:rPr>
          <w:rFonts w:ascii="Times New Roman" w:eastAsia="Times New Roman" w:hAnsi="Times New Roman" w:cs="Times New Roman"/>
          <w:color w:val="262626" w:themeColor="text1" w:themeTint="D9"/>
          <w:sz w:val="27"/>
          <w:szCs w:val="27"/>
          <w:lang w:eastAsia="ru-RU"/>
        </w:rPr>
        <w:t>лирования цен и тарифов Республики Адыгея", на основании экспертного заключения и решения Коллегии Управления государственного регулирования цен и тарифов Республики Адыгея (протокол от 19.12.2018 N 53) приказываю:</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1. Установить тарифы на тепловую энергию (мощность) для МП "Теплосети" МО "</w:t>
      </w:r>
      <w:proofErr w:type="spellStart"/>
      <w:r w:rsidRPr="008438DD">
        <w:rPr>
          <w:rFonts w:ascii="Times New Roman" w:eastAsia="Times New Roman" w:hAnsi="Times New Roman" w:cs="Times New Roman"/>
          <w:color w:val="262626" w:themeColor="text1" w:themeTint="D9"/>
          <w:sz w:val="27"/>
          <w:szCs w:val="27"/>
          <w:lang w:eastAsia="ru-RU"/>
        </w:rPr>
        <w:t>Гиагинское</w:t>
      </w:r>
      <w:proofErr w:type="spellEnd"/>
      <w:r w:rsidRPr="008438DD">
        <w:rPr>
          <w:rFonts w:ascii="Times New Roman" w:eastAsia="Times New Roman" w:hAnsi="Times New Roman" w:cs="Times New Roman"/>
          <w:color w:val="262626" w:themeColor="text1" w:themeTint="D9"/>
          <w:sz w:val="27"/>
          <w:szCs w:val="27"/>
          <w:lang w:eastAsia="ru-RU"/>
        </w:rPr>
        <w:t xml:space="preserve"> сельское поселение" (с учетом освобождения от уплаты налога на добавленную стоимость), место нахождения - Республика Адыгея, поселок </w:t>
      </w:r>
      <w:proofErr w:type="spellStart"/>
      <w:r w:rsidRPr="008438DD">
        <w:rPr>
          <w:rFonts w:ascii="Times New Roman" w:eastAsia="Times New Roman" w:hAnsi="Times New Roman" w:cs="Times New Roman"/>
          <w:color w:val="262626" w:themeColor="text1" w:themeTint="D9"/>
          <w:sz w:val="27"/>
          <w:szCs w:val="27"/>
          <w:lang w:eastAsia="ru-RU"/>
        </w:rPr>
        <w:t>Гончарка</w:t>
      </w:r>
      <w:proofErr w:type="spellEnd"/>
      <w:r w:rsidRPr="008438DD">
        <w:rPr>
          <w:rFonts w:ascii="Times New Roman" w:eastAsia="Times New Roman" w:hAnsi="Times New Roman" w:cs="Times New Roman"/>
          <w:color w:val="262626" w:themeColor="text1" w:themeTint="D9"/>
          <w:sz w:val="27"/>
          <w:szCs w:val="27"/>
          <w:lang w:eastAsia="ru-RU"/>
        </w:rPr>
        <w:t xml:space="preserve">, улица Новая, N 1, на 2019 год с календарной разбивкой согласно </w:t>
      </w:r>
      <w:proofErr w:type="gramStart"/>
      <w:r w:rsidRPr="008438DD">
        <w:rPr>
          <w:rFonts w:ascii="Times New Roman" w:eastAsia="Times New Roman" w:hAnsi="Times New Roman" w:cs="Times New Roman"/>
          <w:color w:val="262626" w:themeColor="text1" w:themeTint="D9"/>
          <w:sz w:val="27"/>
          <w:szCs w:val="27"/>
          <w:lang w:eastAsia="ru-RU"/>
        </w:rPr>
        <w:t>приложению</w:t>
      </w:r>
      <w:proofErr w:type="gramEnd"/>
      <w:r w:rsidRPr="008438DD">
        <w:rPr>
          <w:rFonts w:ascii="Times New Roman" w:eastAsia="Times New Roman" w:hAnsi="Times New Roman" w:cs="Times New Roman"/>
          <w:color w:val="262626" w:themeColor="text1" w:themeTint="D9"/>
          <w:sz w:val="27"/>
          <w:szCs w:val="27"/>
          <w:lang w:eastAsia="ru-RU"/>
        </w:rPr>
        <w:t xml:space="preserve"> N 1.</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2. Установить тариф на горячую воду в закрытой системе горячего водоснабжения для МП "Теплосети" МО "</w:t>
      </w:r>
      <w:proofErr w:type="spellStart"/>
      <w:r w:rsidRPr="008438DD">
        <w:rPr>
          <w:rFonts w:ascii="Times New Roman" w:eastAsia="Times New Roman" w:hAnsi="Times New Roman" w:cs="Times New Roman"/>
          <w:color w:val="262626" w:themeColor="text1" w:themeTint="D9"/>
          <w:sz w:val="27"/>
          <w:szCs w:val="27"/>
          <w:lang w:eastAsia="ru-RU"/>
        </w:rPr>
        <w:t>Гиагинское</w:t>
      </w:r>
      <w:proofErr w:type="spellEnd"/>
      <w:r w:rsidRPr="008438DD">
        <w:rPr>
          <w:rFonts w:ascii="Times New Roman" w:eastAsia="Times New Roman" w:hAnsi="Times New Roman" w:cs="Times New Roman"/>
          <w:color w:val="262626" w:themeColor="text1" w:themeTint="D9"/>
          <w:sz w:val="27"/>
          <w:szCs w:val="27"/>
          <w:lang w:eastAsia="ru-RU"/>
        </w:rPr>
        <w:t xml:space="preserve"> сельское поселение" на 2019 год с календарной разбивкой согласно </w:t>
      </w:r>
      <w:proofErr w:type="gramStart"/>
      <w:r w:rsidRPr="008438DD">
        <w:rPr>
          <w:rFonts w:ascii="Times New Roman" w:eastAsia="Times New Roman" w:hAnsi="Times New Roman" w:cs="Times New Roman"/>
          <w:color w:val="262626" w:themeColor="text1" w:themeTint="D9"/>
          <w:sz w:val="27"/>
          <w:szCs w:val="27"/>
          <w:lang w:eastAsia="ru-RU"/>
        </w:rPr>
        <w:t>приложению</w:t>
      </w:r>
      <w:proofErr w:type="gramEnd"/>
      <w:r w:rsidRPr="008438DD">
        <w:rPr>
          <w:rFonts w:ascii="Times New Roman" w:eastAsia="Times New Roman" w:hAnsi="Times New Roman" w:cs="Times New Roman"/>
          <w:color w:val="262626" w:themeColor="text1" w:themeTint="D9"/>
          <w:sz w:val="27"/>
          <w:szCs w:val="27"/>
          <w:lang w:eastAsia="ru-RU"/>
        </w:rPr>
        <w:t xml:space="preserve"> N 2.</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3. Утвердить производственную программу в сфере горячего водоснабжения в соответствии с приложением N 3.</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4. Настоящий приказ вступает в силу 1 января 2019 года.</w:t>
      </w:r>
    </w:p>
    <w:p w:rsidR="008438DD" w:rsidRPr="008438DD" w:rsidRDefault="008438DD" w:rsidP="008438DD">
      <w:pPr>
        <w:spacing w:before="100" w:beforeAutospacing="1" w:after="100" w:afterAutospacing="1" w:line="240" w:lineRule="auto"/>
        <w:jc w:val="right"/>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lastRenderedPageBreak/>
        <w:br/>
      </w:r>
      <w:r w:rsidRPr="008438DD">
        <w:rPr>
          <w:rFonts w:ascii="Times New Roman" w:eastAsia="Times New Roman" w:hAnsi="Times New Roman" w:cs="Times New Roman"/>
          <w:color w:val="262626" w:themeColor="text1" w:themeTint="D9"/>
          <w:sz w:val="27"/>
          <w:szCs w:val="27"/>
          <w:lang w:eastAsia="ru-RU"/>
        </w:rPr>
        <w:br/>
        <w:t>Начальник Управления</w:t>
      </w:r>
      <w:r w:rsidRPr="008438DD">
        <w:rPr>
          <w:rFonts w:ascii="Times New Roman" w:eastAsia="Times New Roman" w:hAnsi="Times New Roman" w:cs="Times New Roman"/>
          <w:color w:val="262626" w:themeColor="text1" w:themeTint="D9"/>
          <w:sz w:val="27"/>
          <w:szCs w:val="27"/>
          <w:lang w:eastAsia="ru-RU"/>
        </w:rPr>
        <w:br/>
        <w:t>О.С.КОМИССАРЕНКО</w:t>
      </w:r>
    </w:p>
    <w:p w:rsidR="008438DD" w:rsidRPr="008438DD" w:rsidRDefault="008438DD" w:rsidP="008438DD">
      <w:pPr>
        <w:spacing w:before="100" w:beforeAutospacing="1" w:after="100" w:afterAutospacing="1" w:line="240" w:lineRule="auto"/>
        <w:outlineLvl w:val="1"/>
        <w:rPr>
          <w:rFonts w:ascii="Times New Roman" w:eastAsia="Times New Roman" w:hAnsi="Times New Roman" w:cs="Times New Roman"/>
          <w:b/>
          <w:bCs/>
          <w:color w:val="262626" w:themeColor="text1" w:themeTint="D9"/>
          <w:sz w:val="36"/>
          <w:szCs w:val="36"/>
          <w:lang w:eastAsia="ru-RU"/>
        </w:rPr>
      </w:pPr>
      <w:r w:rsidRPr="008438DD">
        <w:rPr>
          <w:rFonts w:ascii="Times New Roman" w:eastAsia="Times New Roman" w:hAnsi="Times New Roman" w:cs="Times New Roman"/>
          <w:b/>
          <w:bCs/>
          <w:color w:val="262626" w:themeColor="text1" w:themeTint="D9"/>
          <w:sz w:val="36"/>
          <w:szCs w:val="36"/>
          <w:lang w:eastAsia="ru-RU"/>
        </w:rPr>
        <w:t>Приложение N 1. Тарифы на тепловую энергию (мощность) для МП "Теплосети" МО "</w:t>
      </w:r>
      <w:proofErr w:type="spellStart"/>
      <w:r w:rsidRPr="008438DD">
        <w:rPr>
          <w:rFonts w:ascii="Times New Roman" w:eastAsia="Times New Roman" w:hAnsi="Times New Roman" w:cs="Times New Roman"/>
          <w:b/>
          <w:bCs/>
          <w:color w:val="262626" w:themeColor="text1" w:themeTint="D9"/>
          <w:sz w:val="36"/>
          <w:szCs w:val="36"/>
          <w:lang w:eastAsia="ru-RU"/>
        </w:rPr>
        <w:t>Гиагинское</w:t>
      </w:r>
      <w:proofErr w:type="spellEnd"/>
      <w:r w:rsidRPr="008438DD">
        <w:rPr>
          <w:rFonts w:ascii="Times New Roman" w:eastAsia="Times New Roman" w:hAnsi="Times New Roman" w:cs="Times New Roman"/>
          <w:b/>
          <w:bCs/>
          <w:color w:val="262626" w:themeColor="text1" w:themeTint="D9"/>
          <w:sz w:val="36"/>
          <w:szCs w:val="36"/>
          <w:lang w:eastAsia="ru-RU"/>
        </w:rPr>
        <w:t xml:space="preserve"> сельское поселение" на 2019 год</w:t>
      </w:r>
    </w:p>
    <w:p w:rsidR="008438DD" w:rsidRPr="008438DD" w:rsidRDefault="008438DD" w:rsidP="008438DD">
      <w:pPr>
        <w:spacing w:before="100" w:beforeAutospacing="1" w:after="100" w:afterAutospacing="1" w:line="240" w:lineRule="auto"/>
        <w:jc w:val="right"/>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r>
      <w:r w:rsidRPr="008438DD">
        <w:rPr>
          <w:rFonts w:ascii="Times New Roman" w:eastAsia="Times New Roman" w:hAnsi="Times New Roman" w:cs="Times New Roman"/>
          <w:color w:val="262626" w:themeColor="text1" w:themeTint="D9"/>
          <w:sz w:val="27"/>
          <w:szCs w:val="27"/>
          <w:lang w:eastAsia="ru-RU"/>
        </w:rPr>
        <w:br/>
        <w:t>Приложение N 1</w:t>
      </w:r>
      <w:r w:rsidRPr="008438DD">
        <w:rPr>
          <w:rFonts w:ascii="Times New Roman" w:eastAsia="Times New Roman" w:hAnsi="Times New Roman" w:cs="Times New Roman"/>
          <w:color w:val="262626" w:themeColor="text1" w:themeTint="D9"/>
          <w:sz w:val="27"/>
          <w:szCs w:val="27"/>
          <w:lang w:eastAsia="ru-RU"/>
        </w:rPr>
        <w:br/>
        <w:t>к приказу</w:t>
      </w:r>
      <w:r w:rsidRPr="008438DD">
        <w:rPr>
          <w:rFonts w:ascii="Times New Roman" w:eastAsia="Times New Roman" w:hAnsi="Times New Roman" w:cs="Times New Roman"/>
          <w:color w:val="262626" w:themeColor="text1" w:themeTint="D9"/>
          <w:sz w:val="27"/>
          <w:szCs w:val="27"/>
          <w:lang w:eastAsia="ru-RU"/>
        </w:rPr>
        <w:br/>
        <w:t>Управления государственного</w:t>
      </w:r>
      <w:r w:rsidRPr="008438DD">
        <w:rPr>
          <w:rFonts w:ascii="Times New Roman" w:eastAsia="Times New Roman" w:hAnsi="Times New Roman" w:cs="Times New Roman"/>
          <w:color w:val="262626" w:themeColor="text1" w:themeTint="D9"/>
          <w:sz w:val="27"/>
          <w:szCs w:val="27"/>
          <w:lang w:eastAsia="ru-RU"/>
        </w:rPr>
        <w:br/>
        <w:t>регулирования цен и тарифа</w:t>
      </w:r>
      <w:r w:rsidRPr="008438DD">
        <w:rPr>
          <w:rFonts w:ascii="Times New Roman" w:eastAsia="Times New Roman" w:hAnsi="Times New Roman" w:cs="Times New Roman"/>
          <w:color w:val="262626" w:themeColor="text1" w:themeTint="D9"/>
          <w:sz w:val="27"/>
          <w:szCs w:val="27"/>
          <w:lang w:eastAsia="ru-RU"/>
        </w:rPr>
        <w:br/>
        <w:t>Республики Адыгея</w:t>
      </w:r>
      <w:r w:rsidRPr="008438DD">
        <w:rPr>
          <w:rFonts w:ascii="Times New Roman" w:eastAsia="Times New Roman" w:hAnsi="Times New Roman" w:cs="Times New Roman"/>
          <w:color w:val="262626" w:themeColor="text1" w:themeTint="D9"/>
          <w:sz w:val="27"/>
          <w:szCs w:val="27"/>
          <w:lang w:eastAsia="ru-RU"/>
        </w:rPr>
        <w:br/>
        <w:t>от 19 декабря 2018 г. N 219-п</w:t>
      </w:r>
    </w:p>
    <w:p w:rsidR="008438DD" w:rsidRPr="008438DD" w:rsidRDefault="008438DD" w:rsidP="008438DD">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7"/>
          <w:szCs w:val="27"/>
          <w:lang w:eastAsia="ru-RU"/>
        </w:rPr>
      </w:pPr>
      <w:r w:rsidRPr="008438DD">
        <w:rPr>
          <w:rFonts w:ascii="Times New Roman" w:eastAsia="Times New Roman" w:hAnsi="Times New Roman" w:cs="Times New Roman"/>
          <w:b/>
          <w:bCs/>
          <w:color w:val="262626" w:themeColor="text1" w:themeTint="D9"/>
          <w:sz w:val="27"/>
          <w:szCs w:val="27"/>
          <w:lang w:eastAsia="ru-RU"/>
        </w:rPr>
        <w:t>С 01.01.2019 по 30.06.2019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2"/>
        <w:gridCol w:w="2063"/>
        <w:gridCol w:w="1039"/>
        <w:gridCol w:w="930"/>
        <w:gridCol w:w="930"/>
        <w:gridCol w:w="930"/>
        <w:gridCol w:w="940"/>
        <w:gridCol w:w="1871"/>
      </w:tblGrid>
      <w:tr w:rsidR="008438DD" w:rsidRPr="008438DD" w:rsidTr="008438DD">
        <w:trPr>
          <w:trHeight w:val="15"/>
          <w:tblCellSpacing w:w="15" w:type="dxa"/>
        </w:trPr>
        <w:tc>
          <w:tcPr>
            <w:tcW w:w="554"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r>
      <w:tr w:rsidR="008438DD" w:rsidRPr="008438DD" w:rsidTr="008438DD">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N п/п</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6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Тариф на тепловую энергию</w:t>
            </w:r>
          </w:p>
        </w:tc>
      </w:tr>
      <w:tr w:rsidR="008438DD" w:rsidRPr="008438DD" w:rsidTr="008438DD">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горячая вода</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отборный пар давлением</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острый и редуцированный пар</w:t>
            </w:r>
          </w:p>
        </w:tc>
      </w:tr>
      <w:tr w:rsidR="008438DD" w:rsidRPr="008438DD" w:rsidTr="008438DD">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от 1,2 до 2,5 кг/см2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от 7,0 до 13,0 кг/см2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свыше 13,0 кг/см2</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1.</w:t>
            </w:r>
          </w:p>
        </w:tc>
        <w:tc>
          <w:tcPr>
            <w:tcW w:w="887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Для потребителей, в случае отсутствия дифференциации тарифов по схеме подключения</w:t>
            </w: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proofErr w:type="spellStart"/>
            <w:r w:rsidRPr="008438DD">
              <w:rPr>
                <w:rFonts w:ascii="Times New Roman" w:eastAsia="Times New Roman" w:hAnsi="Times New Roman" w:cs="Times New Roman"/>
                <w:color w:val="262626" w:themeColor="text1" w:themeTint="D9"/>
                <w:sz w:val="24"/>
                <w:szCs w:val="24"/>
                <w:lang w:eastAsia="ru-RU"/>
              </w:rPr>
              <w:t>одноставочный</w:t>
            </w:r>
            <w:proofErr w:type="spellEnd"/>
            <w:r w:rsidRPr="008438DD">
              <w:rPr>
                <w:rFonts w:ascii="Times New Roman" w:eastAsia="Times New Roman" w:hAnsi="Times New Roman" w:cs="Times New Roman"/>
                <w:color w:val="262626" w:themeColor="text1" w:themeTint="D9"/>
                <w:sz w:val="24"/>
                <w:szCs w:val="24"/>
                <w:lang w:eastAsia="ru-RU"/>
              </w:rPr>
              <w:t xml:space="preserve"> руб./Гкал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система централизованного теплоснабжения на отопление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2636,88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система централизованного теплоснабжения на горячее водоснабжение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2636,88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887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Население (тарифы указываются с учетом НДС) &lt;**&gt;</w:t>
            </w: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proofErr w:type="spellStart"/>
            <w:r w:rsidRPr="008438DD">
              <w:rPr>
                <w:rFonts w:ascii="Times New Roman" w:eastAsia="Times New Roman" w:hAnsi="Times New Roman" w:cs="Times New Roman"/>
                <w:color w:val="262626" w:themeColor="text1" w:themeTint="D9"/>
                <w:sz w:val="24"/>
                <w:szCs w:val="24"/>
                <w:lang w:eastAsia="ru-RU"/>
              </w:rPr>
              <w:t>одноставочный</w:t>
            </w:r>
            <w:proofErr w:type="spellEnd"/>
            <w:r w:rsidRPr="008438DD">
              <w:rPr>
                <w:rFonts w:ascii="Times New Roman" w:eastAsia="Times New Roman" w:hAnsi="Times New Roman" w:cs="Times New Roman"/>
                <w:color w:val="262626" w:themeColor="text1" w:themeTint="D9"/>
                <w:sz w:val="24"/>
                <w:szCs w:val="24"/>
                <w:lang w:eastAsia="ru-RU"/>
              </w:rPr>
              <w:t xml:space="preserve"> руб./Гкал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система централизованного теплоснабжения на отопление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2636,88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система централизованного теплоснабжения на горячее водоснабжение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2636,88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r>
    </w:tbl>
    <w:p w:rsidR="008438DD" w:rsidRPr="008438DD" w:rsidRDefault="008438DD" w:rsidP="008438DD">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7"/>
          <w:szCs w:val="27"/>
          <w:lang w:eastAsia="ru-RU"/>
        </w:rPr>
      </w:pPr>
      <w:r w:rsidRPr="008438DD">
        <w:rPr>
          <w:rFonts w:ascii="Times New Roman" w:eastAsia="Times New Roman" w:hAnsi="Times New Roman" w:cs="Times New Roman"/>
          <w:b/>
          <w:bCs/>
          <w:color w:val="262626" w:themeColor="text1" w:themeTint="D9"/>
          <w:sz w:val="27"/>
          <w:szCs w:val="27"/>
          <w:lang w:eastAsia="ru-RU"/>
        </w:rPr>
        <w:t>С 01.07.2019 по 31.12.2019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2"/>
        <w:gridCol w:w="2063"/>
        <w:gridCol w:w="1039"/>
        <w:gridCol w:w="930"/>
        <w:gridCol w:w="930"/>
        <w:gridCol w:w="930"/>
        <w:gridCol w:w="940"/>
        <w:gridCol w:w="1871"/>
      </w:tblGrid>
      <w:tr w:rsidR="008438DD" w:rsidRPr="008438DD" w:rsidTr="008438DD">
        <w:trPr>
          <w:trHeight w:val="15"/>
          <w:tblCellSpacing w:w="15" w:type="dxa"/>
        </w:trPr>
        <w:tc>
          <w:tcPr>
            <w:tcW w:w="554"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r>
      <w:tr w:rsidR="008438DD" w:rsidRPr="008438DD" w:rsidTr="008438DD">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N п/п</w:t>
            </w: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609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Тариф на тепловую энергию</w:t>
            </w:r>
          </w:p>
        </w:tc>
      </w:tr>
      <w:tr w:rsidR="008438DD" w:rsidRPr="008438DD" w:rsidTr="008438DD">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горячая вода</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отборный пар давлением</w:t>
            </w:r>
          </w:p>
        </w:tc>
        <w:tc>
          <w:tcPr>
            <w:tcW w:w="110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острый и редуцированный пар</w:t>
            </w:r>
          </w:p>
        </w:tc>
      </w:tr>
      <w:tr w:rsidR="008438DD" w:rsidRPr="008438DD" w:rsidTr="008438DD">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от 1,2 до 2,5 кг/см2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от 2,5 до 7,0 кг/см2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от 7,0 до 13,0 кг/см2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свыше 13,0 кг/см2</w:t>
            </w:r>
          </w:p>
        </w:tc>
        <w:tc>
          <w:tcPr>
            <w:tcW w:w="1109" w:type="dxa"/>
            <w:tcBorders>
              <w:top w:val="nil"/>
              <w:left w:val="single" w:sz="6" w:space="0" w:color="000000"/>
              <w:bottom w:val="nil"/>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1.</w:t>
            </w:r>
          </w:p>
        </w:tc>
        <w:tc>
          <w:tcPr>
            <w:tcW w:w="887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Для потребителей, в случае отсутствия дифференциации тарифов по схеме подключения</w:t>
            </w: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proofErr w:type="spellStart"/>
            <w:r w:rsidRPr="008438DD">
              <w:rPr>
                <w:rFonts w:ascii="Times New Roman" w:eastAsia="Times New Roman" w:hAnsi="Times New Roman" w:cs="Times New Roman"/>
                <w:color w:val="262626" w:themeColor="text1" w:themeTint="D9"/>
                <w:sz w:val="24"/>
                <w:szCs w:val="24"/>
                <w:lang w:eastAsia="ru-RU"/>
              </w:rPr>
              <w:t>одноставочный</w:t>
            </w:r>
            <w:proofErr w:type="spellEnd"/>
            <w:r w:rsidRPr="008438DD">
              <w:rPr>
                <w:rFonts w:ascii="Times New Roman" w:eastAsia="Times New Roman" w:hAnsi="Times New Roman" w:cs="Times New Roman"/>
                <w:color w:val="262626" w:themeColor="text1" w:themeTint="D9"/>
                <w:sz w:val="24"/>
                <w:szCs w:val="24"/>
                <w:lang w:eastAsia="ru-RU"/>
              </w:rPr>
              <w:t xml:space="preserve"> руб./Гкал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система централизованного теплоснабжения на отопление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2689,62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система централизованного теплоснабжения на горячее водоснабжение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2689,62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887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Население (тарифы указываются с учетом НДС) &lt;**&gt;</w:t>
            </w: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proofErr w:type="spellStart"/>
            <w:r w:rsidRPr="008438DD">
              <w:rPr>
                <w:rFonts w:ascii="Times New Roman" w:eastAsia="Times New Roman" w:hAnsi="Times New Roman" w:cs="Times New Roman"/>
                <w:color w:val="262626" w:themeColor="text1" w:themeTint="D9"/>
                <w:sz w:val="24"/>
                <w:szCs w:val="24"/>
                <w:lang w:eastAsia="ru-RU"/>
              </w:rPr>
              <w:t>одноставочный</w:t>
            </w:r>
            <w:proofErr w:type="spellEnd"/>
            <w:r w:rsidRPr="008438DD">
              <w:rPr>
                <w:rFonts w:ascii="Times New Roman" w:eastAsia="Times New Roman" w:hAnsi="Times New Roman" w:cs="Times New Roman"/>
                <w:color w:val="262626" w:themeColor="text1" w:themeTint="D9"/>
                <w:sz w:val="24"/>
                <w:szCs w:val="24"/>
                <w:lang w:eastAsia="ru-RU"/>
              </w:rPr>
              <w:t xml:space="preserve"> руб./Гкал</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система централизованного теплоснабжения на отопление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2689,62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r>
      <w:tr w:rsidR="008438DD" w:rsidRPr="008438DD" w:rsidTr="008438D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система централизованного теплоснабжения на горячее водоснабжение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2689,62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r>
    </w:tbl>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________________</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Примечание:</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 организация не является плательщиком налога на добавленную стоимость в соответствии с Налоговым кодексом Российской Федерации.</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 Выделяется в целях реализации пункта 6 статьи 168 Налогового кодекса Российской Федерации.</w:t>
      </w:r>
    </w:p>
    <w:p w:rsidR="008438DD" w:rsidRPr="008438DD" w:rsidRDefault="008438DD" w:rsidP="008438DD">
      <w:pPr>
        <w:spacing w:before="100" w:beforeAutospacing="1" w:after="100" w:afterAutospacing="1" w:line="240" w:lineRule="auto"/>
        <w:outlineLvl w:val="1"/>
        <w:rPr>
          <w:rFonts w:ascii="Times New Roman" w:eastAsia="Times New Roman" w:hAnsi="Times New Roman" w:cs="Times New Roman"/>
          <w:b/>
          <w:bCs/>
          <w:color w:val="262626" w:themeColor="text1" w:themeTint="D9"/>
          <w:sz w:val="36"/>
          <w:szCs w:val="36"/>
          <w:lang w:eastAsia="ru-RU"/>
        </w:rPr>
      </w:pPr>
      <w:r w:rsidRPr="008438DD">
        <w:rPr>
          <w:rFonts w:ascii="Times New Roman" w:eastAsia="Times New Roman" w:hAnsi="Times New Roman" w:cs="Times New Roman"/>
          <w:b/>
          <w:bCs/>
          <w:color w:val="262626" w:themeColor="text1" w:themeTint="D9"/>
          <w:sz w:val="36"/>
          <w:szCs w:val="36"/>
          <w:lang w:eastAsia="ru-RU"/>
        </w:rPr>
        <w:t>Приложение N 2. Тариф на горячую воду в закрытой системе горячего водоснабжения для потребителей МП "Теплосети" МО "</w:t>
      </w:r>
      <w:proofErr w:type="spellStart"/>
      <w:r w:rsidRPr="008438DD">
        <w:rPr>
          <w:rFonts w:ascii="Times New Roman" w:eastAsia="Times New Roman" w:hAnsi="Times New Roman" w:cs="Times New Roman"/>
          <w:b/>
          <w:bCs/>
          <w:color w:val="262626" w:themeColor="text1" w:themeTint="D9"/>
          <w:sz w:val="36"/>
          <w:szCs w:val="36"/>
          <w:lang w:eastAsia="ru-RU"/>
        </w:rPr>
        <w:t>Гиагинское</w:t>
      </w:r>
      <w:proofErr w:type="spellEnd"/>
      <w:r w:rsidRPr="008438DD">
        <w:rPr>
          <w:rFonts w:ascii="Times New Roman" w:eastAsia="Times New Roman" w:hAnsi="Times New Roman" w:cs="Times New Roman"/>
          <w:b/>
          <w:bCs/>
          <w:color w:val="262626" w:themeColor="text1" w:themeTint="D9"/>
          <w:sz w:val="36"/>
          <w:szCs w:val="36"/>
          <w:lang w:eastAsia="ru-RU"/>
        </w:rPr>
        <w:t xml:space="preserve"> сельское поселение" на 2019 год</w:t>
      </w:r>
    </w:p>
    <w:p w:rsidR="008438DD" w:rsidRPr="008438DD" w:rsidRDefault="008438DD" w:rsidP="008438DD">
      <w:pPr>
        <w:spacing w:before="100" w:beforeAutospacing="1" w:after="100" w:afterAutospacing="1" w:line="240" w:lineRule="auto"/>
        <w:jc w:val="right"/>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r>
      <w:r w:rsidRPr="008438DD">
        <w:rPr>
          <w:rFonts w:ascii="Times New Roman" w:eastAsia="Times New Roman" w:hAnsi="Times New Roman" w:cs="Times New Roman"/>
          <w:color w:val="262626" w:themeColor="text1" w:themeTint="D9"/>
          <w:sz w:val="27"/>
          <w:szCs w:val="27"/>
          <w:lang w:eastAsia="ru-RU"/>
        </w:rPr>
        <w:br/>
        <w:t>Приложение N 2</w:t>
      </w:r>
      <w:r w:rsidRPr="008438DD">
        <w:rPr>
          <w:rFonts w:ascii="Times New Roman" w:eastAsia="Times New Roman" w:hAnsi="Times New Roman" w:cs="Times New Roman"/>
          <w:color w:val="262626" w:themeColor="text1" w:themeTint="D9"/>
          <w:sz w:val="27"/>
          <w:szCs w:val="27"/>
          <w:lang w:eastAsia="ru-RU"/>
        </w:rPr>
        <w:br/>
        <w:t>к приказу</w:t>
      </w:r>
      <w:r w:rsidRPr="008438DD">
        <w:rPr>
          <w:rFonts w:ascii="Times New Roman" w:eastAsia="Times New Roman" w:hAnsi="Times New Roman" w:cs="Times New Roman"/>
          <w:color w:val="262626" w:themeColor="text1" w:themeTint="D9"/>
          <w:sz w:val="27"/>
          <w:szCs w:val="27"/>
          <w:lang w:eastAsia="ru-RU"/>
        </w:rPr>
        <w:br/>
        <w:t>Управления государственного</w:t>
      </w:r>
      <w:r w:rsidRPr="008438DD">
        <w:rPr>
          <w:rFonts w:ascii="Times New Roman" w:eastAsia="Times New Roman" w:hAnsi="Times New Roman" w:cs="Times New Roman"/>
          <w:color w:val="262626" w:themeColor="text1" w:themeTint="D9"/>
          <w:sz w:val="27"/>
          <w:szCs w:val="27"/>
          <w:lang w:eastAsia="ru-RU"/>
        </w:rPr>
        <w:br/>
        <w:t>регулирования цен и тарифа</w:t>
      </w:r>
      <w:r w:rsidRPr="008438DD">
        <w:rPr>
          <w:rFonts w:ascii="Times New Roman" w:eastAsia="Times New Roman" w:hAnsi="Times New Roman" w:cs="Times New Roman"/>
          <w:color w:val="262626" w:themeColor="text1" w:themeTint="D9"/>
          <w:sz w:val="27"/>
          <w:szCs w:val="27"/>
          <w:lang w:eastAsia="ru-RU"/>
        </w:rPr>
        <w:br/>
        <w:t>Республики Адыгея</w:t>
      </w:r>
      <w:r w:rsidRPr="008438DD">
        <w:rPr>
          <w:rFonts w:ascii="Times New Roman" w:eastAsia="Times New Roman" w:hAnsi="Times New Roman" w:cs="Times New Roman"/>
          <w:color w:val="262626" w:themeColor="text1" w:themeTint="D9"/>
          <w:sz w:val="27"/>
          <w:szCs w:val="27"/>
          <w:lang w:eastAsia="ru-RU"/>
        </w:rPr>
        <w:br/>
        <w:t>от 19 декабря 2018 г. N 219-п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7"/>
        <w:gridCol w:w="2233"/>
        <w:gridCol w:w="2405"/>
      </w:tblGrid>
      <w:tr w:rsidR="008438DD" w:rsidRPr="008438DD" w:rsidTr="008438DD">
        <w:trPr>
          <w:trHeight w:val="15"/>
          <w:tblCellSpacing w:w="15" w:type="dxa"/>
        </w:trPr>
        <w:tc>
          <w:tcPr>
            <w:tcW w:w="4805"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7"/>
                <w:szCs w:val="27"/>
                <w:lang w:eastAsia="ru-RU"/>
              </w:rPr>
            </w:pPr>
          </w:p>
        </w:tc>
        <w:tc>
          <w:tcPr>
            <w:tcW w:w="2218"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2402"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r>
      <w:tr w:rsidR="008438DD" w:rsidRPr="008438DD" w:rsidTr="008438DD">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Размер тарифа</w:t>
            </w:r>
          </w:p>
        </w:tc>
      </w:tr>
      <w:tr w:rsidR="008438DD" w:rsidRPr="008438DD" w:rsidTr="008438D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Компоненты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Потребители, оплачивающие горячую воду</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Население &lt;**&gt;</w:t>
            </w:r>
          </w:p>
        </w:tc>
      </w:tr>
      <w:tr w:rsidR="008438DD" w:rsidRPr="008438DD" w:rsidTr="008438DD">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 01.01.2019 по 30.06.2019</w:t>
            </w:r>
          </w:p>
        </w:tc>
      </w:tr>
      <w:tr w:rsidR="008438DD" w:rsidRPr="008438DD" w:rsidTr="008438D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тепловая энергия, руб./Гкал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2636,88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2636,88</w:t>
            </w:r>
          </w:p>
        </w:tc>
      </w:tr>
      <w:tr w:rsidR="008438DD" w:rsidRPr="008438DD" w:rsidTr="008438D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lastRenderedPageBreak/>
              <w:t>холодная вода, руб./куб. 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24,09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24,09</w:t>
            </w:r>
          </w:p>
        </w:tc>
      </w:tr>
      <w:tr w:rsidR="008438DD" w:rsidRPr="008438DD" w:rsidTr="008438DD">
        <w:trPr>
          <w:tblCellSpacing w:w="15" w:type="dxa"/>
        </w:trPr>
        <w:tc>
          <w:tcPr>
            <w:tcW w:w="942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 01.07.2019 по 31.12.2019</w:t>
            </w:r>
          </w:p>
        </w:tc>
      </w:tr>
      <w:tr w:rsidR="008438DD" w:rsidRPr="008438DD" w:rsidTr="008438D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тепловая энергия, руб./Гкал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2689,62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2689,62</w:t>
            </w:r>
          </w:p>
        </w:tc>
      </w:tr>
      <w:tr w:rsidR="008438DD" w:rsidRPr="008438DD" w:rsidTr="008438D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холодная вода, руб./куб. 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24,57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24,57</w:t>
            </w:r>
          </w:p>
        </w:tc>
      </w:tr>
    </w:tbl>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________________</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Примечание:</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 организация не является плательщиком налога на добавленную стоимость в соответствии с Налоговым кодексом Российской Федерации.</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 Выделяется в целях реализации пункта 6 статьи 168 Налогового кодекса Российской Федерации.</w:t>
      </w:r>
    </w:p>
    <w:p w:rsidR="008438DD" w:rsidRPr="008438DD" w:rsidRDefault="008438DD" w:rsidP="008438DD">
      <w:pPr>
        <w:spacing w:before="100" w:beforeAutospacing="1" w:after="100" w:afterAutospacing="1" w:line="240" w:lineRule="auto"/>
        <w:outlineLvl w:val="1"/>
        <w:rPr>
          <w:rFonts w:ascii="Times New Roman" w:eastAsia="Times New Roman" w:hAnsi="Times New Roman" w:cs="Times New Roman"/>
          <w:b/>
          <w:bCs/>
          <w:color w:val="262626" w:themeColor="text1" w:themeTint="D9"/>
          <w:sz w:val="36"/>
          <w:szCs w:val="36"/>
          <w:lang w:eastAsia="ru-RU"/>
        </w:rPr>
      </w:pPr>
      <w:r w:rsidRPr="008438DD">
        <w:rPr>
          <w:rFonts w:ascii="Times New Roman" w:eastAsia="Times New Roman" w:hAnsi="Times New Roman" w:cs="Times New Roman"/>
          <w:b/>
          <w:bCs/>
          <w:color w:val="262626" w:themeColor="text1" w:themeTint="D9"/>
          <w:sz w:val="36"/>
          <w:szCs w:val="36"/>
          <w:lang w:eastAsia="ru-RU"/>
        </w:rPr>
        <w:t>Приложение N 3. Производственная программа в сфере горячего водоснабжения</w:t>
      </w:r>
    </w:p>
    <w:p w:rsidR="008438DD" w:rsidRPr="008438DD" w:rsidRDefault="008438DD" w:rsidP="008438DD">
      <w:pPr>
        <w:spacing w:before="100" w:beforeAutospacing="1" w:after="100" w:afterAutospacing="1" w:line="240" w:lineRule="auto"/>
        <w:jc w:val="right"/>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r>
      <w:r w:rsidRPr="008438DD">
        <w:rPr>
          <w:rFonts w:ascii="Times New Roman" w:eastAsia="Times New Roman" w:hAnsi="Times New Roman" w:cs="Times New Roman"/>
          <w:color w:val="262626" w:themeColor="text1" w:themeTint="D9"/>
          <w:sz w:val="27"/>
          <w:szCs w:val="27"/>
          <w:lang w:eastAsia="ru-RU"/>
        </w:rPr>
        <w:br/>
        <w:t>Приложение N 3</w:t>
      </w:r>
      <w:r w:rsidRPr="008438DD">
        <w:rPr>
          <w:rFonts w:ascii="Times New Roman" w:eastAsia="Times New Roman" w:hAnsi="Times New Roman" w:cs="Times New Roman"/>
          <w:color w:val="262626" w:themeColor="text1" w:themeTint="D9"/>
          <w:sz w:val="27"/>
          <w:szCs w:val="27"/>
          <w:lang w:eastAsia="ru-RU"/>
        </w:rPr>
        <w:br/>
        <w:t>к приказу</w:t>
      </w:r>
      <w:r w:rsidRPr="008438DD">
        <w:rPr>
          <w:rFonts w:ascii="Times New Roman" w:eastAsia="Times New Roman" w:hAnsi="Times New Roman" w:cs="Times New Roman"/>
          <w:color w:val="262626" w:themeColor="text1" w:themeTint="D9"/>
          <w:sz w:val="27"/>
          <w:szCs w:val="27"/>
          <w:lang w:eastAsia="ru-RU"/>
        </w:rPr>
        <w:br/>
        <w:t>Управления государственного</w:t>
      </w:r>
      <w:r w:rsidRPr="008438DD">
        <w:rPr>
          <w:rFonts w:ascii="Times New Roman" w:eastAsia="Times New Roman" w:hAnsi="Times New Roman" w:cs="Times New Roman"/>
          <w:color w:val="262626" w:themeColor="text1" w:themeTint="D9"/>
          <w:sz w:val="27"/>
          <w:szCs w:val="27"/>
          <w:lang w:eastAsia="ru-RU"/>
        </w:rPr>
        <w:br/>
        <w:t>регулирования цен и тарифа</w:t>
      </w:r>
      <w:r w:rsidRPr="008438DD">
        <w:rPr>
          <w:rFonts w:ascii="Times New Roman" w:eastAsia="Times New Roman" w:hAnsi="Times New Roman" w:cs="Times New Roman"/>
          <w:color w:val="262626" w:themeColor="text1" w:themeTint="D9"/>
          <w:sz w:val="27"/>
          <w:szCs w:val="27"/>
          <w:lang w:eastAsia="ru-RU"/>
        </w:rPr>
        <w:br/>
        <w:t>Республики Адыгея</w:t>
      </w:r>
      <w:r w:rsidRPr="008438DD">
        <w:rPr>
          <w:rFonts w:ascii="Times New Roman" w:eastAsia="Times New Roman" w:hAnsi="Times New Roman" w:cs="Times New Roman"/>
          <w:color w:val="262626" w:themeColor="text1" w:themeTint="D9"/>
          <w:sz w:val="27"/>
          <w:szCs w:val="27"/>
          <w:lang w:eastAsia="ru-RU"/>
        </w:rPr>
        <w:br/>
        <w:t>от 19 декабря 2018 г. N 219-п</w:t>
      </w:r>
    </w:p>
    <w:p w:rsidR="008438DD" w:rsidRPr="008438DD" w:rsidRDefault="008438DD" w:rsidP="008438DD">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7"/>
          <w:szCs w:val="27"/>
          <w:lang w:eastAsia="ru-RU"/>
        </w:rPr>
      </w:pPr>
      <w:r w:rsidRPr="008438DD">
        <w:rPr>
          <w:rFonts w:ascii="Times New Roman" w:eastAsia="Times New Roman" w:hAnsi="Times New Roman" w:cs="Times New Roman"/>
          <w:b/>
          <w:bCs/>
          <w:color w:val="262626" w:themeColor="text1" w:themeTint="D9"/>
          <w:sz w:val="27"/>
          <w:szCs w:val="27"/>
          <w:lang w:eastAsia="ru-RU"/>
        </w:rPr>
        <w:t>Паспорт производственной программы</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Наименование организации, осуществляющей горячее водоснабжение: МП "Теплосети" МО "</w:t>
      </w:r>
      <w:proofErr w:type="spellStart"/>
      <w:r w:rsidRPr="008438DD">
        <w:rPr>
          <w:rFonts w:ascii="Times New Roman" w:eastAsia="Times New Roman" w:hAnsi="Times New Roman" w:cs="Times New Roman"/>
          <w:color w:val="262626" w:themeColor="text1" w:themeTint="D9"/>
          <w:sz w:val="27"/>
          <w:szCs w:val="27"/>
          <w:lang w:eastAsia="ru-RU"/>
        </w:rPr>
        <w:t>Гиагинское</w:t>
      </w:r>
      <w:proofErr w:type="spellEnd"/>
      <w:r w:rsidRPr="008438DD">
        <w:rPr>
          <w:rFonts w:ascii="Times New Roman" w:eastAsia="Times New Roman" w:hAnsi="Times New Roman" w:cs="Times New Roman"/>
          <w:color w:val="262626" w:themeColor="text1" w:themeTint="D9"/>
          <w:sz w:val="27"/>
          <w:szCs w:val="27"/>
          <w:lang w:eastAsia="ru-RU"/>
        </w:rPr>
        <w:t xml:space="preserve"> сельское поселение" (по системе централизованного горячего водоснабжения).</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 xml:space="preserve">Местонахождение организации: - Республика Адыгея, поселок </w:t>
      </w:r>
      <w:proofErr w:type="spellStart"/>
      <w:r w:rsidRPr="008438DD">
        <w:rPr>
          <w:rFonts w:ascii="Times New Roman" w:eastAsia="Times New Roman" w:hAnsi="Times New Roman" w:cs="Times New Roman"/>
          <w:color w:val="262626" w:themeColor="text1" w:themeTint="D9"/>
          <w:sz w:val="27"/>
          <w:szCs w:val="27"/>
          <w:lang w:eastAsia="ru-RU"/>
        </w:rPr>
        <w:t>Гончарка</w:t>
      </w:r>
      <w:proofErr w:type="spellEnd"/>
      <w:r w:rsidRPr="008438DD">
        <w:rPr>
          <w:rFonts w:ascii="Times New Roman" w:eastAsia="Times New Roman" w:hAnsi="Times New Roman" w:cs="Times New Roman"/>
          <w:color w:val="262626" w:themeColor="text1" w:themeTint="D9"/>
          <w:sz w:val="27"/>
          <w:szCs w:val="27"/>
          <w:lang w:eastAsia="ru-RU"/>
        </w:rPr>
        <w:t>, улица Новая, N 1.</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Наименование уполномоченного органа, утвердившего программу: Управление государственного регулирования цен и тарифов Республики Адыгея.</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lastRenderedPageBreak/>
        <w:br/>
        <w:t>Местонахождение органа регулирования: город Майкоп, улица Юннатов, 9.</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Период реализации производственной программы: с 1 января по 31 декабря 2019 года.</w:t>
      </w:r>
    </w:p>
    <w:p w:rsidR="008438DD" w:rsidRPr="008438DD" w:rsidRDefault="008438DD" w:rsidP="008438DD">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7"/>
          <w:szCs w:val="27"/>
          <w:lang w:eastAsia="ru-RU"/>
        </w:rPr>
      </w:pPr>
      <w:r w:rsidRPr="008438DD">
        <w:rPr>
          <w:rFonts w:ascii="Times New Roman" w:eastAsia="Times New Roman" w:hAnsi="Times New Roman" w:cs="Times New Roman"/>
          <w:b/>
          <w:bCs/>
          <w:color w:val="262626" w:themeColor="text1" w:themeTint="D9"/>
          <w:sz w:val="27"/>
          <w:szCs w:val="27"/>
          <w:lang w:eastAsia="ru-RU"/>
        </w:rPr>
        <w:t>Раздел 1. Баланс горячего водоснабжения (по системе централизованного горячего водоснабжения)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
        <w:gridCol w:w="5011"/>
        <w:gridCol w:w="1434"/>
        <w:gridCol w:w="2057"/>
      </w:tblGrid>
      <w:tr w:rsidR="008438DD" w:rsidRPr="008438DD" w:rsidTr="008438DD">
        <w:trPr>
          <w:trHeight w:val="15"/>
          <w:tblCellSpacing w:w="15" w:type="dxa"/>
        </w:trPr>
        <w:tc>
          <w:tcPr>
            <w:tcW w:w="739"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5359"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1294"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2033"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r>
      <w:tr w:rsidR="008438DD" w:rsidRPr="008438DD" w:rsidTr="008438D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N п/п</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Наименование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Значение показателя на период регулирования</w:t>
            </w:r>
          </w:p>
        </w:tc>
      </w:tr>
      <w:tr w:rsidR="008438DD" w:rsidRPr="008438DD" w:rsidTr="008438D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4</w:t>
            </w:r>
          </w:p>
        </w:tc>
      </w:tr>
      <w:tr w:rsidR="008438DD" w:rsidRPr="008438DD" w:rsidTr="008438D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Объем холодной воды на нужды горячего водоснабжения, в том числе: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2,81</w:t>
            </w:r>
          </w:p>
        </w:tc>
      </w:tr>
      <w:tr w:rsidR="008438DD" w:rsidRPr="008438DD" w:rsidTr="008438D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 объем приобретенной воды, в том числе по поставщикам: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r>
      <w:tr w:rsidR="008438DD" w:rsidRPr="008438DD" w:rsidTr="008438D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Объем собственного потребления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r>
      <w:tr w:rsidR="008438DD" w:rsidRPr="008438DD" w:rsidTr="008438D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Отпуск горячей воды, всего, в том числе: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2,81</w:t>
            </w:r>
          </w:p>
        </w:tc>
      </w:tr>
      <w:tr w:rsidR="008438DD" w:rsidRPr="008438DD" w:rsidTr="008438D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По абонентам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2,81</w:t>
            </w:r>
          </w:p>
        </w:tc>
      </w:tr>
      <w:tr w:rsidR="008438DD" w:rsidRPr="008438DD" w:rsidTr="008438D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3.1.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Собственным абонентам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2,81</w:t>
            </w:r>
          </w:p>
        </w:tc>
      </w:tr>
      <w:tr w:rsidR="008438DD" w:rsidRPr="008438DD" w:rsidTr="008438D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3.1.1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 население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2,81</w:t>
            </w:r>
          </w:p>
        </w:tc>
      </w:tr>
      <w:tr w:rsidR="008438DD" w:rsidRPr="008438DD" w:rsidTr="008438D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3.1.2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 бюджетные организации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r>
      <w:tr w:rsidR="008438DD" w:rsidRPr="008438DD" w:rsidTr="008438D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3.1.3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 прочие потребители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r>
      <w:tr w:rsidR="008438DD" w:rsidRPr="008438DD" w:rsidTr="008438D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3.1.4</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 собственные нужды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w:t>
            </w:r>
          </w:p>
        </w:tc>
      </w:tr>
    </w:tbl>
    <w:p w:rsidR="008438DD" w:rsidRPr="008438DD" w:rsidRDefault="008438DD" w:rsidP="008438DD">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7"/>
          <w:szCs w:val="27"/>
          <w:lang w:eastAsia="ru-RU"/>
        </w:rPr>
      </w:pPr>
      <w:r w:rsidRPr="008438DD">
        <w:rPr>
          <w:rFonts w:ascii="Times New Roman" w:eastAsia="Times New Roman" w:hAnsi="Times New Roman" w:cs="Times New Roman"/>
          <w:b/>
          <w:bCs/>
          <w:color w:val="262626" w:themeColor="text1" w:themeTint="D9"/>
          <w:sz w:val="27"/>
          <w:szCs w:val="27"/>
          <w:lang w:eastAsia="ru-RU"/>
        </w:rPr>
        <w:t>Раздел 2</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Перечень плановых мероприятий по ремонту объектов централизованной системы водоснабжения, мероприятий, направленных на улучшение качества горячей воды, не приводится в связи с тем, что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учтены в необходимой валовой выручке при расчете тарифа на тепловую энергию.</w:t>
      </w:r>
    </w:p>
    <w:p w:rsidR="008438DD" w:rsidRPr="008438DD" w:rsidRDefault="008438DD" w:rsidP="008438DD">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7"/>
          <w:szCs w:val="27"/>
          <w:lang w:eastAsia="ru-RU"/>
        </w:rPr>
      </w:pPr>
      <w:r w:rsidRPr="008438DD">
        <w:rPr>
          <w:rFonts w:ascii="Times New Roman" w:eastAsia="Times New Roman" w:hAnsi="Times New Roman" w:cs="Times New Roman"/>
          <w:b/>
          <w:bCs/>
          <w:color w:val="262626" w:themeColor="text1" w:themeTint="D9"/>
          <w:sz w:val="27"/>
          <w:szCs w:val="27"/>
          <w:lang w:eastAsia="ru-RU"/>
        </w:rPr>
        <w:t>Раздел 3. Перечень плановых мероприятий по энергосбережению и повышению энергетической эффективности, в том числе снижению потерь воды при транспортировке</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lastRenderedPageBreak/>
        <w:br/>
        <w:t>Мероприятия по энергосбережению и повышению энергетической эффективности, в том числе снижению потерь воды при транспортировке, не планируются.</w:t>
      </w:r>
    </w:p>
    <w:p w:rsidR="008438DD" w:rsidRPr="008438DD" w:rsidRDefault="008438DD" w:rsidP="008438DD">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7"/>
          <w:szCs w:val="27"/>
          <w:lang w:eastAsia="ru-RU"/>
        </w:rPr>
      </w:pPr>
      <w:r w:rsidRPr="008438DD">
        <w:rPr>
          <w:rFonts w:ascii="Times New Roman" w:eastAsia="Times New Roman" w:hAnsi="Times New Roman" w:cs="Times New Roman"/>
          <w:b/>
          <w:bCs/>
          <w:color w:val="262626" w:themeColor="text1" w:themeTint="D9"/>
          <w:sz w:val="27"/>
          <w:szCs w:val="27"/>
          <w:lang w:eastAsia="ru-RU"/>
        </w:rPr>
        <w:t>Раздел 4. Мероприятия, направленные на повышение качества обслуживания абонентов</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Мероприятия, направленные на повышение качества обслуживания абонентов, не планируются.</w:t>
      </w:r>
    </w:p>
    <w:p w:rsidR="008438DD" w:rsidRPr="008438DD" w:rsidRDefault="008438DD" w:rsidP="008438DD">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7"/>
          <w:szCs w:val="27"/>
          <w:lang w:eastAsia="ru-RU"/>
        </w:rPr>
      </w:pPr>
      <w:r w:rsidRPr="008438DD">
        <w:rPr>
          <w:rFonts w:ascii="Times New Roman" w:eastAsia="Times New Roman" w:hAnsi="Times New Roman" w:cs="Times New Roman"/>
          <w:b/>
          <w:bCs/>
          <w:color w:val="262626" w:themeColor="text1" w:themeTint="D9"/>
          <w:sz w:val="27"/>
          <w:szCs w:val="27"/>
          <w:lang w:eastAsia="ru-RU"/>
        </w:rPr>
        <w:t>Раздел 5. Показатели надежности, качества, энергетической эффективности объектов централизованных систем горячего водоснабжения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71"/>
        <w:gridCol w:w="1884"/>
      </w:tblGrid>
      <w:tr w:rsidR="008438DD" w:rsidRPr="008438DD" w:rsidTr="008438DD">
        <w:trPr>
          <w:trHeight w:val="15"/>
          <w:tblCellSpacing w:w="15" w:type="dxa"/>
        </w:trPr>
        <w:tc>
          <w:tcPr>
            <w:tcW w:w="7577"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1848"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r>
      <w:tr w:rsidR="008438DD" w:rsidRPr="008438DD" w:rsidTr="008438D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Наименование показателя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Плановые значения показателей на период действия программы</w:t>
            </w:r>
          </w:p>
        </w:tc>
      </w:tr>
      <w:tr w:rsidR="008438DD" w:rsidRPr="008438DD" w:rsidTr="008438D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1. 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0</w:t>
            </w:r>
          </w:p>
        </w:tc>
      </w:tr>
      <w:tr w:rsidR="008438DD" w:rsidRPr="008438DD" w:rsidTr="008438D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 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0</w:t>
            </w:r>
          </w:p>
        </w:tc>
      </w:tr>
      <w:tr w:rsidR="008438DD" w:rsidRPr="008438DD" w:rsidTr="008438D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3. Количество перерывов в подаче воды, произошедших в результате аварий, повреждений и иных технологических нарушений на объектах централизованной системы горячего водоснабжения, в расчете на протяженность сети в год, ед./км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0</w:t>
            </w:r>
          </w:p>
        </w:tc>
      </w:tr>
      <w:tr w:rsidR="008438DD" w:rsidRPr="008438DD" w:rsidTr="008438D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4. Удельное количество тепловой энергии, расходуемое на подогрев горячей воды, Гкал/м3</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в том числе:</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 01.01.2019 по 31.12.2019: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r>
      <w:tr w:rsidR="008438DD" w:rsidRPr="008438DD" w:rsidTr="008438D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 xml:space="preserve">- с </w:t>
            </w:r>
            <w:proofErr w:type="spellStart"/>
            <w:r w:rsidRPr="008438DD">
              <w:rPr>
                <w:rFonts w:ascii="Times New Roman" w:eastAsia="Times New Roman" w:hAnsi="Times New Roman" w:cs="Times New Roman"/>
                <w:color w:val="262626" w:themeColor="text1" w:themeTint="D9"/>
                <w:sz w:val="24"/>
                <w:szCs w:val="24"/>
                <w:lang w:eastAsia="ru-RU"/>
              </w:rPr>
              <w:t>полотенцесушителем</w:t>
            </w:r>
            <w:proofErr w:type="spellEnd"/>
            <w:r w:rsidRPr="008438DD">
              <w:rPr>
                <w:rFonts w:ascii="Times New Roman" w:eastAsia="Times New Roman" w:hAnsi="Times New Roman" w:cs="Times New Roman"/>
                <w:color w:val="262626" w:themeColor="text1" w:themeTint="D9"/>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0,06390</w:t>
            </w:r>
          </w:p>
        </w:tc>
      </w:tr>
      <w:tr w:rsidR="008438DD" w:rsidRPr="008438DD" w:rsidTr="008438DD">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 xml:space="preserve">- без </w:t>
            </w:r>
            <w:proofErr w:type="spellStart"/>
            <w:r w:rsidRPr="008438DD">
              <w:rPr>
                <w:rFonts w:ascii="Times New Roman" w:eastAsia="Times New Roman" w:hAnsi="Times New Roman" w:cs="Times New Roman"/>
                <w:color w:val="262626" w:themeColor="text1" w:themeTint="D9"/>
                <w:sz w:val="24"/>
                <w:szCs w:val="24"/>
                <w:lang w:eastAsia="ru-RU"/>
              </w:rPr>
              <w:t>полотенцесушителя</w:t>
            </w:r>
            <w:proofErr w:type="spellEnd"/>
            <w:r w:rsidRPr="008438DD">
              <w:rPr>
                <w:rFonts w:ascii="Times New Roman" w:eastAsia="Times New Roman" w:hAnsi="Times New Roman" w:cs="Times New Roman"/>
                <w:color w:val="262626" w:themeColor="text1" w:themeTint="D9"/>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0,05898</w:t>
            </w:r>
          </w:p>
        </w:tc>
      </w:tr>
    </w:tbl>
    <w:p w:rsidR="008438DD" w:rsidRPr="008438DD" w:rsidRDefault="008438DD" w:rsidP="008438DD">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7"/>
          <w:szCs w:val="27"/>
          <w:lang w:eastAsia="ru-RU"/>
        </w:rPr>
      </w:pPr>
      <w:r w:rsidRPr="008438DD">
        <w:rPr>
          <w:rFonts w:ascii="Times New Roman" w:eastAsia="Times New Roman" w:hAnsi="Times New Roman" w:cs="Times New Roman"/>
          <w:b/>
          <w:bCs/>
          <w:color w:val="262626" w:themeColor="text1" w:themeTint="D9"/>
          <w:sz w:val="27"/>
          <w:szCs w:val="27"/>
          <w:lang w:eastAsia="ru-RU"/>
        </w:rPr>
        <w:t>Раздел 6. Отчет об исполнении производственной программы в сфере водоснабжения за 2017 год (истекший период регулирования)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1"/>
        <w:gridCol w:w="1503"/>
        <w:gridCol w:w="2021"/>
        <w:gridCol w:w="2050"/>
      </w:tblGrid>
      <w:tr w:rsidR="008438DD" w:rsidRPr="008438DD" w:rsidTr="008438DD">
        <w:trPr>
          <w:trHeight w:val="15"/>
          <w:tblCellSpacing w:w="15" w:type="dxa"/>
        </w:trPr>
        <w:tc>
          <w:tcPr>
            <w:tcW w:w="3881"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p>
        </w:tc>
        <w:tc>
          <w:tcPr>
            <w:tcW w:w="1478"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2033"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2033" w:type="dxa"/>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r>
      <w:tr w:rsidR="008438DD" w:rsidRPr="008438DD" w:rsidTr="008438D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lastRenderedPageBreak/>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Ед. измерения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Величина показателя на 2017 год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Фактическая величина показателя за 2017 год</w:t>
            </w:r>
          </w:p>
        </w:tc>
      </w:tr>
      <w:tr w:rsidR="008438DD" w:rsidRPr="008438DD" w:rsidTr="008438D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Объем реализации, 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4,47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2,81</w:t>
            </w:r>
          </w:p>
        </w:tc>
      </w:tr>
      <w:tr w:rsidR="008438DD" w:rsidRPr="008438DD" w:rsidTr="008438D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 население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2,55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2,81</w:t>
            </w:r>
          </w:p>
        </w:tc>
      </w:tr>
      <w:tr w:rsidR="008438DD" w:rsidRPr="008438DD" w:rsidTr="008438D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 бюджетные организации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0,92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0</w:t>
            </w:r>
          </w:p>
        </w:tc>
      </w:tr>
      <w:tr w:rsidR="008438DD" w:rsidRPr="008438DD" w:rsidTr="008438D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 прочие потребители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тыс. м3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8DD" w:rsidRPr="008438DD" w:rsidRDefault="008438DD" w:rsidP="008438DD">
            <w:pPr>
              <w:spacing w:before="100" w:beforeAutospacing="1" w:after="100" w:afterAutospacing="1" w:line="240" w:lineRule="auto"/>
              <w:jc w:val="center"/>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0</w:t>
            </w:r>
          </w:p>
        </w:tc>
      </w:tr>
    </w:tbl>
    <w:p w:rsidR="008438DD" w:rsidRPr="008438DD" w:rsidRDefault="008438DD" w:rsidP="008438DD">
      <w:pPr>
        <w:spacing w:before="100" w:beforeAutospacing="1" w:after="100" w:afterAutospacing="1" w:line="240" w:lineRule="auto"/>
        <w:outlineLvl w:val="2"/>
        <w:rPr>
          <w:rFonts w:ascii="Times New Roman" w:eastAsia="Times New Roman" w:hAnsi="Times New Roman" w:cs="Times New Roman"/>
          <w:b/>
          <w:bCs/>
          <w:color w:val="262626" w:themeColor="text1" w:themeTint="D9"/>
          <w:sz w:val="27"/>
          <w:szCs w:val="27"/>
          <w:lang w:eastAsia="ru-RU"/>
        </w:rPr>
      </w:pPr>
      <w:r w:rsidRPr="008438DD">
        <w:rPr>
          <w:rFonts w:ascii="Times New Roman" w:eastAsia="Times New Roman" w:hAnsi="Times New Roman" w:cs="Times New Roman"/>
          <w:b/>
          <w:bCs/>
          <w:color w:val="262626" w:themeColor="text1" w:themeTint="D9"/>
          <w:sz w:val="27"/>
          <w:szCs w:val="27"/>
          <w:lang w:eastAsia="ru-RU"/>
        </w:rPr>
        <w:t>Раздел 7. Объем финансовых потребностей, необходимых для реализации производственной программы</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В соответствии с пунктами 91 - 93 Основ ценообразования в сфере водоснабжения и водоотведения, утвержденных Постановлением Правительства РФ от 13 мая 2013 N 406 "О государственном регулировании тарифов в сфере водоснабжения и водоотведения", финансовые потребности определяются органами регулирования тарифов, 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а также в случае, если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не учтены в тарифе на тепловую энергию (мощность).</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МП "Теплосети" МО "</w:t>
      </w:r>
      <w:proofErr w:type="spellStart"/>
      <w:r w:rsidRPr="008438DD">
        <w:rPr>
          <w:rFonts w:ascii="Times New Roman" w:eastAsia="Times New Roman" w:hAnsi="Times New Roman" w:cs="Times New Roman"/>
          <w:color w:val="262626" w:themeColor="text1" w:themeTint="D9"/>
          <w:sz w:val="27"/>
          <w:szCs w:val="27"/>
          <w:lang w:eastAsia="ru-RU"/>
        </w:rPr>
        <w:t>Гиагинское</w:t>
      </w:r>
      <w:proofErr w:type="spellEnd"/>
      <w:r w:rsidRPr="008438DD">
        <w:rPr>
          <w:rFonts w:ascii="Times New Roman" w:eastAsia="Times New Roman" w:hAnsi="Times New Roman" w:cs="Times New Roman"/>
          <w:color w:val="262626" w:themeColor="text1" w:themeTint="D9"/>
          <w:sz w:val="27"/>
          <w:szCs w:val="27"/>
          <w:lang w:eastAsia="ru-RU"/>
        </w:rPr>
        <w:t xml:space="preserve"> сельское поселение" для приготовления горячей воды осуществляет самостоятельно забор воды из источника водоснабжения и осуществляет подготовку воды до уровня качества питьевой воды.</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Финансовые потребности МП "Теплосети" МО "</w:t>
      </w:r>
      <w:proofErr w:type="spellStart"/>
      <w:r w:rsidRPr="008438DD">
        <w:rPr>
          <w:rFonts w:ascii="Times New Roman" w:eastAsia="Times New Roman" w:hAnsi="Times New Roman" w:cs="Times New Roman"/>
          <w:color w:val="262626" w:themeColor="text1" w:themeTint="D9"/>
          <w:sz w:val="27"/>
          <w:szCs w:val="27"/>
          <w:lang w:eastAsia="ru-RU"/>
        </w:rPr>
        <w:t>Гиагинское</w:t>
      </w:r>
      <w:proofErr w:type="spellEnd"/>
      <w:r w:rsidRPr="008438DD">
        <w:rPr>
          <w:rFonts w:ascii="Times New Roman" w:eastAsia="Times New Roman" w:hAnsi="Times New Roman" w:cs="Times New Roman"/>
          <w:color w:val="262626" w:themeColor="text1" w:themeTint="D9"/>
          <w:sz w:val="27"/>
          <w:szCs w:val="27"/>
          <w:lang w:eastAsia="ru-RU"/>
        </w:rPr>
        <w:t xml:space="preserve"> сельское поселение"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учтены в тарифе на тепловую энергию.</w:t>
      </w:r>
    </w:p>
    <w:p w:rsidR="008438DD" w:rsidRPr="008438DD" w:rsidRDefault="008438DD" w:rsidP="008438DD">
      <w:pPr>
        <w:spacing w:before="100" w:beforeAutospacing="1" w:after="100" w:afterAutospacing="1" w:line="240" w:lineRule="auto"/>
        <w:rPr>
          <w:rFonts w:ascii="Times New Roman" w:eastAsia="Times New Roman" w:hAnsi="Times New Roman" w:cs="Times New Roman"/>
          <w:color w:val="262626" w:themeColor="text1" w:themeTint="D9"/>
          <w:sz w:val="27"/>
          <w:szCs w:val="27"/>
          <w:lang w:eastAsia="ru-RU"/>
        </w:rPr>
      </w:pPr>
      <w:r w:rsidRPr="008438DD">
        <w:rPr>
          <w:rFonts w:ascii="Times New Roman" w:eastAsia="Times New Roman" w:hAnsi="Times New Roman" w:cs="Times New Roman"/>
          <w:color w:val="262626" w:themeColor="text1" w:themeTint="D9"/>
          <w:sz w:val="27"/>
          <w:szCs w:val="27"/>
          <w:lang w:eastAsia="ru-RU"/>
        </w:rPr>
        <w:br/>
        <w:t>В связи с вышеизложенным объем финансовых потребностей, необходимых для реализации производственной программы, не приводится.</w:t>
      </w:r>
    </w:p>
    <w:p w:rsidR="008438DD" w:rsidRPr="008438DD" w:rsidRDefault="008438DD" w:rsidP="008438DD">
      <w:pPr>
        <w:spacing w:before="100" w:beforeAutospacing="1" w:after="100" w:afterAutospacing="1" w:line="240" w:lineRule="auto"/>
        <w:outlineLvl w:val="0"/>
        <w:rPr>
          <w:rFonts w:ascii="Times New Roman" w:eastAsia="Times New Roman" w:hAnsi="Times New Roman" w:cs="Times New Roman"/>
          <w:b/>
          <w:bCs/>
          <w:color w:val="262626" w:themeColor="text1" w:themeTint="D9"/>
          <w:kern w:val="36"/>
          <w:sz w:val="48"/>
          <w:szCs w:val="48"/>
          <w:lang w:eastAsia="ru-RU"/>
        </w:rPr>
      </w:pPr>
      <w:r w:rsidRPr="008438DD">
        <w:rPr>
          <w:rFonts w:ascii="Times New Roman" w:eastAsia="Times New Roman" w:hAnsi="Times New Roman" w:cs="Times New Roman"/>
          <w:b/>
          <w:bCs/>
          <w:color w:val="262626" w:themeColor="text1" w:themeTint="D9"/>
          <w:kern w:val="36"/>
          <w:sz w:val="48"/>
          <w:szCs w:val="48"/>
          <w:lang w:eastAsia="ru-RU"/>
        </w:rPr>
        <w:lastRenderedPageBreak/>
        <w:t>Об установлении тарифов на тепловую энергию, горячую воду для МП "Теплосети" МО "</w:t>
      </w:r>
      <w:proofErr w:type="spellStart"/>
      <w:r w:rsidRPr="008438DD">
        <w:rPr>
          <w:rFonts w:ascii="Times New Roman" w:eastAsia="Times New Roman" w:hAnsi="Times New Roman" w:cs="Times New Roman"/>
          <w:b/>
          <w:bCs/>
          <w:color w:val="262626" w:themeColor="text1" w:themeTint="D9"/>
          <w:kern w:val="36"/>
          <w:sz w:val="48"/>
          <w:szCs w:val="48"/>
          <w:lang w:eastAsia="ru-RU"/>
        </w:rPr>
        <w:t>Гиагинское</w:t>
      </w:r>
      <w:proofErr w:type="spellEnd"/>
      <w:r w:rsidRPr="008438DD">
        <w:rPr>
          <w:rFonts w:ascii="Times New Roman" w:eastAsia="Times New Roman" w:hAnsi="Times New Roman" w:cs="Times New Roman"/>
          <w:b/>
          <w:bCs/>
          <w:color w:val="262626" w:themeColor="text1" w:themeTint="D9"/>
          <w:kern w:val="36"/>
          <w:sz w:val="48"/>
          <w:szCs w:val="48"/>
          <w:lang w:eastAsia="ru-RU"/>
        </w:rPr>
        <w:t xml:space="preserve"> сельское поселение" на 2019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3"/>
        <w:gridCol w:w="7652"/>
      </w:tblGrid>
      <w:tr w:rsidR="008438DD" w:rsidRPr="008438DD" w:rsidTr="008438DD">
        <w:trPr>
          <w:tblCellSpacing w:w="15" w:type="dxa"/>
        </w:trPr>
        <w:tc>
          <w:tcPr>
            <w:tcW w:w="0" w:type="auto"/>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Название документа:</w:t>
            </w:r>
          </w:p>
        </w:tc>
        <w:tc>
          <w:tcPr>
            <w:tcW w:w="0" w:type="auto"/>
            <w:vAlign w:val="center"/>
            <w:hideMark/>
          </w:tcPr>
          <w:p w:rsidR="008438DD" w:rsidRPr="008438DD" w:rsidRDefault="008438DD" w:rsidP="008438DD">
            <w:pPr>
              <w:spacing w:after="24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Об установлении тарифов на тепловую энергию, горячую воду для МП "Теплосети" МО "</w:t>
            </w:r>
            <w:proofErr w:type="spellStart"/>
            <w:r w:rsidRPr="008438DD">
              <w:rPr>
                <w:rFonts w:ascii="Times New Roman" w:eastAsia="Times New Roman" w:hAnsi="Times New Roman" w:cs="Times New Roman"/>
                <w:color w:val="262626" w:themeColor="text1" w:themeTint="D9"/>
                <w:sz w:val="24"/>
                <w:szCs w:val="24"/>
                <w:lang w:eastAsia="ru-RU"/>
              </w:rPr>
              <w:t>Гиагинское</w:t>
            </w:r>
            <w:proofErr w:type="spellEnd"/>
            <w:r w:rsidRPr="008438DD">
              <w:rPr>
                <w:rFonts w:ascii="Times New Roman" w:eastAsia="Times New Roman" w:hAnsi="Times New Roman" w:cs="Times New Roman"/>
                <w:color w:val="262626" w:themeColor="text1" w:themeTint="D9"/>
                <w:sz w:val="24"/>
                <w:szCs w:val="24"/>
                <w:lang w:eastAsia="ru-RU"/>
              </w:rPr>
              <w:t xml:space="preserve"> сельское поселение" на 2019 год</w:t>
            </w:r>
          </w:p>
        </w:tc>
      </w:tr>
      <w:tr w:rsidR="008438DD" w:rsidRPr="008438DD" w:rsidTr="008438DD">
        <w:trPr>
          <w:tblCellSpacing w:w="15" w:type="dxa"/>
        </w:trPr>
        <w:tc>
          <w:tcPr>
            <w:tcW w:w="0" w:type="auto"/>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Номер документа:</w:t>
            </w:r>
          </w:p>
        </w:tc>
        <w:tc>
          <w:tcPr>
            <w:tcW w:w="0" w:type="auto"/>
            <w:vAlign w:val="center"/>
            <w:hideMark/>
          </w:tcPr>
          <w:p w:rsidR="008438DD" w:rsidRPr="008438DD" w:rsidRDefault="008438DD" w:rsidP="008438DD">
            <w:pPr>
              <w:spacing w:after="24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219-п</w:t>
            </w:r>
          </w:p>
        </w:tc>
      </w:tr>
      <w:tr w:rsidR="008438DD" w:rsidRPr="008438DD" w:rsidTr="008438DD">
        <w:trPr>
          <w:tblCellSpacing w:w="15" w:type="dxa"/>
        </w:trPr>
        <w:tc>
          <w:tcPr>
            <w:tcW w:w="0" w:type="auto"/>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Вид документа:</w:t>
            </w:r>
          </w:p>
        </w:tc>
        <w:tc>
          <w:tcPr>
            <w:tcW w:w="0" w:type="auto"/>
            <w:vAlign w:val="center"/>
            <w:hideMark/>
          </w:tcPr>
          <w:p w:rsidR="008438DD" w:rsidRPr="008438DD" w:rsidRDefault="008438DD" w:rsidP="008438DD">
            <w:pPr>
              <w:spacing w:after="24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Приказ УГРЦТ РА </w:t>
            </w:r>
          </w:p>
        </w:tc>
      </w:tr>
      <w:tr w:rsidR="008438DD" w:rsidRPr="008438DD" w:rsidTr="008438DD">
        <w:trPr>
          <w:tblCellSpacing w:w="15" w:type="dxa"/>
        </w:trPr>
        <w:tc>
          <w:tcPr>
            <w:tcW w:w="0" w:type="auto"/>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Принявший орган:</w:t>
            </w:r>
          </w:p>
        </w:tc>
        <w:tc>
          <w:tcPr>
            <w:tcW w:w="0" w:type="auto"/>
            <w:vAlign w:val="center"/>
            <w:hideMark/>
          </w:tcPr>
          <w:p w:rsidR="008438DD" w:rsidRPr="008438DD" w:rsidRDefault="008438DD" w:rsidP="008438DD">
            <w:pPr>
              <w:spacing w:after="24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Управление государственного регулирования цен и тарифов Республики Адыгея</w:t>
            </w:r>
          </w:p>
        </w:tc>
      </w:tr>
      <w:tr w:rsidR="008438DD" w:rsidRPr="008438DD" w:rsidTr="008438DD">
        <w:trPr>
          <w:tblCellSpacing w:w="15" w:type="dxa"/>
        </w:trPr>
        <w:tc>
          <w:tcPr>
            <w:tcW w:w="0" w:type="auto"/>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Статус:</w:t>
            </w:r>
          </w:p>
        </w:tc>
        <w:tc>
          <w:tcPr>
            <w:tcW w:w="0" w:type="auto"/>
            <w:vAlign w:val="center"/>
            <w:hideMark/>
          </w:tcPr>
          <w:p w:rsidR="008438DD" w:rsidRPr="008438DD" w:rsidRDefault="008438DD" w:rsidP="008438DD">
            <w:pPr>
              <w:spacing w:after="24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Действующий</w:t>
            </w:r>
          </w:p>
        </w:tc>
      </w:tr>
      <w:tr w:rsidR="008438DD" w:rsidRPr="008438DD" w:rsidTr="008438DD">
        <w:trPr>
          <w:tblCellSpacing w:w="15" w:type="dxa"/>
        </w:trPr>
        <w:tc>
          <w:tcPr>
            <w:tcW w:w="0" w:type="auto"/>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Опубликован:</w:t>
            </w:r>
          </w:p>
        </w:tc>
        <w:tc>
          <w:tcPr>
            <w:tcW w:w="0" w:type="auto"/>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Официальный Интернет-сайт исполнительных органов государственной власти Республики Адыгея http://www.adygheya.ru, 20.12.2018, Официальный интернет-портал правовой информации www.pravo.gov.ru, 25.12.2018</w:t>
            </w:r>
          </w:p>
        </w:tc>
      </w:tr>
      <w:tr w:rsidR="008438DD" w:rsidRPr="008438DD" w:rsidTr="008438DD">
        <w:trPr>
          <w:tblCellSpacing w:w="15" w:type="dxa"/>
        </w:trPr>
        <w:tc>
          <w:tcPr>
            <w:tcW w:w="0" w:type="auto"/>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Дата принятия:</w:t>
            </w:r>
          </w:p>
        </w:tc>
        <w:tc>
          <w:tcPr>
            <w:tcW w:w="0" w:type="auto"/>
            <w:vAlign w:val="center"/>
            <w:hideMark/>
          </w:tcPr>
          <w:p w:rsidR="008438DD" w:rsidRPr="008438DD" w:rsidRDefault="008438DD" w:rsidP="008438DD">
            <w:pPr>
              <w:spacing w:after="240" w:line="240" w:lineRule="auto"/>
              <w:rPr>
                <w:rFonts w:ascii="Times New Roman" w:eastAsia="Times New Roman" w:hAnsi="Times New Roman" w:cs="Times New Roman"/>
                <w:color w:val="262626" w:themeColor="text1" w:themeTint="D9"/>
                <w:sz w:val="24"/>
                <w:szCs w:val="24"/>
                <w:lang w:eastAsia="ru-RU"/>
              </w:rPr>
            </w:pPr>
            <w:r w:rsidRPr="008438DD">
              <w:rPr>
                <w:rFonts w:ascii="Times New Roman" w:eastAsia="Times New Roman" w:hAnsi="Times New Roman" w:cs="Times New Roman"/>
                <w:color w:val="262626" w:themeColor="text1" w:themeTint="D9"/>
                <w:sz w:val="24"/>
                <w:szCs w:val="24"/>
                <w:lang w:eastAsia="ru-RU"/>
              </w:rPr>
              <w:t>19 декабря 2018</w:t>
            </w:r>
          </w:p>
        </w:tc>
      </w:tr>
      <w:tr w:rsidR="008438DD" w:rsidRPr="008438DD" w:rsidTr="008438DD">
        <w:trPr>
          <w:tblCellSpacing w:w="15" w:type="dxa"/>
        </w:trPr>
        <w:tc>
          <w:tcPr>
            <w:tcW w:w="0" w:type="auto"/>
            <w:vAlign w:val="center"/>
            <w:hideMark/>
          </w:tcPr>
          <w:p w:rsidR="008438DD" w:rsidRPr="008438DD" w:rsidRDefault="008438DD" w:rsidP="008438DD">
            <w:pPr>
              <w:spacing w:after="240" w:line="240" w:lineRule="auto"/>
              <w:rPr>
                <w:rFonts w:ascii="Times New Roman" w:eastAsia="Times New Roman" w:hAnsi="Times New Roman" w:cs="Times New Roman"/>
                <w:color w:val="262626" w:themeColor="text1" w:themeTint="D9"/>
                <w:sz w:val="24"/>
                <w:szCs w:val="24"/>
                <w:lang w:eastAsia="ru-RU"/>
              </w:rPr>
            </w:pPr>
          </w:p>
        </w:tc>
        <w:tc>
          <w:tcPr>
            <w:tcW w:w="0" w:type="auto"/>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r>
      <w:tr w:rsidR="008438DD" w:rsidRPr="008438DD" w:rsidTr="008438DD">
        <w:trPr>
          <w:tblCellSpacing w:w="15" w:type="dxa"/>
        </w:trPr>
        <w:tc>
          <w:tcPr>
            <w:tcW w:w="0" w:type="auto"/>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0" w:type="auto"/>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r>
      <w:tr w:rsidR="008438DD" w:rsidRPr="008438DD" w:rsidTr="008438DD">
        <w:trPr>
          <w:tblCellSpacing w:w="15" w:type="dxa"/>
        </w:trPr>
        <w:tc>
          <w:tcPr>
            <w:tcW w:w="0" w:type="auto"/>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c>
          <w:tcPr>
            <w:tcW w:w="0" w:type="auto"/>
            <w:vAlign w:val="center"/>
            <w:hideMark/>
          </w:tcPr>
          <w:p w:rsidR="008438DD" w:rsidRPr="008438DD" w:rsidRDefault="008438DD" w:rsidP="008438DD">
            <w:pPr>
              <w:spacing w:after="0" w:line="240" w:lineRule="auto"/>
              <w:rPr>
                <w:rFonts w:ascii="Times New Roman" w:eastAsia="Times New Roman" w:hAnsi="Times New Roman" w:cs="Times New Roman"/>
                <w:color w:val="262626" w:themeColor="text1" w:themeTint="D9"/>
                <w:sz w:val="20"/>
                <w:szCs w:val="20"/>
                <w:lang w:eastAsia="ru-RU"/>
              </w:rPr>
            </w:pPr>
          </w:p>
        </w:tc>
      </w:tr>
    </w:tbl>
    <w:p w:rsidR="00ED64E3" w:rsidRPr="008438DD" w:rsidRDefault="00ED64E3" w:rsidP="008438DD">
      <w:pPr>
        <w:rPr>
          <w:color w:val="262626" w:themeColor="text1" w:themeTint="D9"/>
        </w:rPr>
      </w:pPr>
    </w:p>
    <w:sectPr w:rsidR="00ED64E3" w:rsidRPr="00843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44F21"/>
    <w:multiLevelType w:val="multilevel"/>
    <w:tmpl w:val="D808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1591F"/>
    <w:multiLevelType w:val="multilevel"/>
    <w:tmpl w:val="6B04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E6908"/>
    <w:multiLevelType w:val="multilevel"/>
    <w:tmpl w:val="44CA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D2DB9"/>
    <w:multiLevelType w:val="multilevel"/>
    <w:tmpl w:val="C12E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D4208"/>
    <w:multiLevelType w:val="multilevel"/>
    <w:tmpl w:val="E37C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A67CC"/>
    <w:multiLevelType w:val="multilevel"/>
    <w:tmpl w:val="B362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269E1"/>
    <w:multiLevelType w:val="multilevel"/>
    <w:tmpl w:val="45D8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B12E0"/>
    <w:multiLevelType w:val="multilevel"/>
    <w:tmpl w:val="A146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B56D2"/>
    <w:multiLevelType w:val="multilevel"/>
    <w:tmpl w:val="0150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812DA"/>
    <w:multiLevelType w:val="multilevel"/>
    <w:tmpl w:val="E00C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80348"/>
    <w:multiLevelType w:val="multilevel"/>
    <w:tmpl w:val="2700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8498A"/>
    <w:multiLevelType w:val="multilevel"/>
    <w:tmpl w:val="067E7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3"/>
  </w:num>
  <w:num w:numId="4">
    <w:abstractNumId w:val="4"/>
  </w:num>
  <w:num w:numId="5">
    <w:abstractNumId w:val="11"/>
  </w:num>
  <w:num w:numId="6">
    <w:abstractNumId w:val="2"/>
  </w:num>
  <w:num w:numId="7">
    <w:abstractNumId w:val="1"/>
  </w:num>
  <w:num w:numId="8">
    <w:abstractNumId w:val="0"/>
  </w:num>
  <w:num w:numId="9">
    <w:abstractNumId w:val="10"/>
  </w:num>
  <w:num w:numId="10">
    <w:abstractNumId w:val="7"/>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70"/>
    <w:rsid w:val="000F7483"/>
    <w:rsid w:val="00345132"/>
    <w:rsid w:val="00422593"/>
    <w:rsid w:val="004D37DB"/>
    <w:rsid w:val="00655B9E"/>
    <w:rsid w:val="00725B4E"/>
    <w:rsid w:val="007313A1"/>
    <w:rsid w:val="008128B7"/>
    <w:rsid w:val="008438DD"/>
    <w:rsid w:val="008A54F0"/>
    <w:rsid w:val="00920C5B"/>
    <w:rsid w:val="00AB28F4"/>
    <w:rsid w:val="00B37F94"/>
    <w:rsid w:val="00BA381A"/>
    <w:rsid w:val="00BD4B9F"/>
    <w:rsid w:val="00D13170"/>
    <w:rsid w:val="00ED6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05719-5349-4B76-B096-D89B10E2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43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38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38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8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38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38D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438DD"/>
    <w:rPr>
      <w:color w:val="0000FF"/>
      <w:u w:val="single"/>
    </w:rPr>
  </w:style>
  <w:style w:type="character" w:styleId="a4">
    <w:name w:val="FollowedHyperlink"/>
    <w:basedOn w:val="a0"/>
    <w:uiPriority w:val="99"/>
    <w:semiHidden/>
    <w:unhideWhenUsed/>
    <w:rsid w:val="008438DD"/>
    <w:rPr>
      <w:color w:val="800080"/>
      <w:u w:val="single"/>
    </w:rPr>
  </w:style>
  <w:style w:type="paragraph" w:styleId="z-">
    <w:name w:val="HTML Top of Form"/>
    <w:basedOn w:val="a"/>
    <w:next w:val="a"/>
    <w:link w:val="z-0"/>
    <w:hidden/>
    <w:uiPriority w:val="99"/>
    <w:semiHidden/>
    <w:unhideWhenUsed/>
    <w:rsid w:val="008438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438D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438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438DD"/>
    <w:rPr>
      <w:rFonts w:ascii="Arial" w:eastAsia="Times New Roman" w:hAnsi="Arial" w:cs="Arial"/>
      <w:vanish/>
      <w:sz w:val="16"/>
      <w:szCs w:val="16"/>
      <w:lang w:eastAsia="ru-RU"/>
    </w:rPr>
  </w:style>
  <w:style w:type="character" w:customStyle="1" w:styleId="headernametx">
    <w:name w:val="header_name_tx"/>
    <w:basedOn w:val="a0"/>
    <w:rsid w:val="008438DD"/>
  </w:style>
  <w:style w:type="character" w:customStyle="1" w:styleId="info-title">
    <w:name w:val="info-title"/>
    <w:basedOn w:val="a0"/>
    <w:rsid w:val="008438DD"/>
  </w:style>
  <w:style w:type="paragraph" w:customStyle="1" w:styleId="headertext">
    <w:name w:val="headertext"/>
    <w:basedOn w:val="a"/>
    <w:rsid w:val="00843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43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43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43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438DD"/>
    <w:rPr>
      <w:b/>
      <w:bCs/>
    </w:rPr>
  </w:style>
  <w:style w:type="paragraph" w:customStyle="1" w:styleId="copyright">
    <w:name w:val="copyright"/>
    <w:basedOn w:val="a"/>
    <w:rsid w:val="00843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438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02614">
      <w:bodyDiv w:val="1"/>
      <w:marLeft w:val="0"/>
      <w:marRight w:val="0"/>
      <w:marTop w:val="0"/>
      <w:marBottom w:val="0"/>
      <w:divBdr>
        <w:top w:val="none" w:sz="0" w:space="0" w:color="auto"/>
        <w:left w:val="none" w:sz="0" w:space="0" w:color="auto"/>
        <w:bottom w:val="none" w:sz="0" w:space="0" w:color="auto"/>
        <w:right w:val="none" w:sz="0" w:space="0" w:color="auto"/>
      </w:divBdr>
      <w:divsChild>
        <w:div w:id="1429036090">
          <w:marLeft w:val="0"/>
          <w:marRight w:val="0"/>
          <w:marTop w:val="0"/>
          <w:marBottom w:val="0"/>
          <w:divBdr>
            <w:top w:val="none" w:sz="0" w:space="0" w:color="auto"/>
            <w:left w:val="none" w:sz="0" w:space="0" w:color="auto"/>
            <w:bottom w:val="none" w:sz="0" w:space="0" w:color="auto"/>
            <w:right w:val="none" w:sz="0" w:space="0" w:color="auto"/>
          </w:divBdr>
          <w:divsChild>
            <w:div w:id="316764931">
              <w:marLeft w:val="0"/>
              <w:marRight w:val="0"/>
              <w:marTop w:val="0"/>
              <w:marBottom w:val="0"/>
              <w:divBdr>
                <w:top w:val="none" w:sz="0" w:space="0" w:color="auto"/>
                <w:left w:val="none" w:sz="0" w:space="0" w:color="auto"/>
                <w:bottom w:val="none" w:sz="0" w:space="0" w:color="auto"/>
                <w:right w:val="none" w:sz="0" w:space="0" w:color="auto"/>
              </w:divBdr>
              <w:divsChild>
                <w:div w:id="187110416">
                  <w:marLeft w:val="0"/>
                  <w:marRight w:val="0"/>
                  <w:marTop w:val="0"/>
                  <w:marBottom w:val="0"/>
                  <w:divBdr>
                    <w:top w:val="none" w:sz="0" w:space="0" w:color="auto"/>
                    <w:left w:val="none" w:sz="0" w:space="0" w:color="auto"/>
                    <w:bottom w:val="none" w:sz="0" w:space="0" w:color="auto"/>
                    <w:right w:val="none" w:sz="0" w:space="0" w:color="auto"/>
                  </w:divBdr>
                  <w:divsChild>
                    <w:div w:id="1870289696">
                      <w:marLeft w:val="0"/>
                      <w:marRight w:val="0"/>
                      <w:marTop w:val="0"/>
                      <w:marBottom w:val="0"/>
                      <w:divBdr>
                        <w:top w:val="none" w:sz="0" w:space="0" w:color="auto"/>
                        <w:left w:val="none" w:sz="0" w:space="0" w:color="auto"/>
                        <w:bottom w:val="none" w:sz="0" w:space="0" w:color="auto"/>
                        <w:right w:val="none" w:sz="0" w:space="0" w:color="auto"/>
                      </w:divBdr>
                    </w:div>
                  </w:divsChild>
                </w:div>
                <w:div w:id="13457589">
                  <w:marLeft w:val="0"/>
                  <w:marRight w:val="0"/>
                  <w:marTop w:val="0"/>
                  <w:marBottom w:val="0"/>
                  <w:divBdr>
                    <w:top w:val="none" w:sz="0" w:space="0" w:color="auto"/>
                    <w:left w:val="none" w:sz="0" w:space="0" w:color="auto"/>
                    <w:bottom w:val="none" w:sz="0" w:space="0" w:color="auto"/>
                    <w:right w:val="none" w:sz="0" w:space="0" w:color="auto"/>
                  </w:divBdr>
                  <w:divsChild>
                    <w:div w:id="4645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3181">
              <w:marLeft w:val="0"/>
              <w:marRight w:val="0"/>
              <w:marTop w:val="0"/>
              <w:marBottom w:val="0"/>
              <w:divBdr>
                <w:top w:val="none" w:sz="0" w:space="0" w:color="auto"/>
                <w:left w:val="none" w:sz="0" w:space="0" w:color="auto"/>
                <w:bottom w:val="none" w:sz="0" w:space="0" w:color="auto"/>
                <w:right w:val="none" w:sz="0" w:space="0" w:color="auto"/>
              </w:divBdr>
              <w:divsChild>
                <w:div w:id="631592142">
                  <w:marLeft w:val="0"/>
                  <w:marRight w:val="0"/>
                  <w:marTop w:val="0"/>
                  <w:marBottom w:val="0"/>
                  <w:divBdr>
                    <w:top w:val="none" w:sz="0" w:space="0" w:color="auto"/>
                    <w:left w:val="none" w:sz="0" w:space="0" w:color="auto"/>
                    <w:bottom w:val="none" w:sz="0" w:space="0" w:color="auto"/>
                    <w:right w:val="none" w:sz="0" w:space="0" w:color="auto"/>
                  </w:divBdr>
                  <w:divsChild>
                    <w:div w:id="1387801767">
                      <w:marLeft w:val="0"/>
                      <w:marRight w:val="0"/>
                      <w:marTop w:val="0"/>
                      <w:marBottom w:val="0"/>
                      <w:divBdr>
                        <w:top w:val="none" w:sz="0" w:space="0" w:color="auto"/>
                        <w:left w:val="none" w:sz="0" w:space="0" w:color="auto"/>
                        <w:bottom w:val="none" w:sz="0" w:space="0" w:color="auto"/>
                        <w:right w:val="none" w:sz="0" w:space="0" w:color="auto"/>
                      </w:divBdr>
                      <w:divsChild>
                        <w:div w:id="1853185556">
                          <w:marLeft w:val="0"/>
                          <w:marRight w:val="0"/>
                          <w:marTop w:val="0"/>
                          <w:marBottom w:val="0"/>
                          <w:divBdr>
                            <w:top w:val="none" w:sz="0" w:space="0" w:color="auto"/>
                            <w:left w:val="none" w:sz="0" w:space="0" w:color="auto"/>
                            <w:bottom w:val="none" w:sz="0" w:space="0" w:color="auto"/>
                            <w:right w:val="none" w:sz="0" w:space="0" w:color="auto"/>
                          </w:divBdr>
                        </w:div>
                      </w:divsChild>
                    </w:div>
                    <w:div w:id="225334999">
                      <w:marLeft w:val="0"/>
                      <w:marRight w:val="0"/>
                      <w:marTop w:val="0"/>
                      <w:marBottom w:val="0"/>
                      <w:divBdr>
                        <w:top w:val="none" w:sz="0" w:space="0" w:color="auto"/>
                        <w:left w:val="none" w:sz="0" w:space="0" w:color="auto"/>
                        <w:bottom w:val="none" w:sz="0" w:space="0" w:color="auto"/>
                        <w:right w:val="none" w:sz="0" w:space="0" w:color="auto"/>
                      </w:divBdr>
                    </w:div>
                    <w:div w:id="2596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9">
              <w:marLeft w:val="0"/>
              <w:marRight w:val="0"/>
              <w:marTop w:val="0"/>
              <w:marBottom w:val="0"/>
              <w:divBdr>
                <w:top w:val="none" w:sz="0" w:space="0" w:color="auto"/>
                <w:left w:val="none" w:sz="0" w:space="0" w:color="auto"/>
                <w:bottom w:val="none" w:sz="0" w:space="0" w:color="auto"/>
                <w:right w:val="none" w:sz="0" w:space="0" w:color="auto"/>
              </w:divBdr>
            </w:div>
          </w:divsChild>
        </w:div>
        <w:div w:id="1238519350">
          <w:marLeft w:val="0"/>
          <w:marRight w:val="0"/>
          <w:marTop w:val="0"/>
          <w:marBottom w:val="0"/>
          <w:divBdr>
            <w:top w:val="none" w:sz="0" w:space="0" w:color="auto"/>
            <w:left w:val="none" w:sz="0" w:space="0" w:color="auto"/>
            <w:bottom w:val="none" w:sz="0" w:space="0" w:color="auto"/>
            <w:right w:val="none" w:sz="0" w:space="0" w:color="auto"/>
          </w:divBdr>
          <w:divsChild>
            <w:div w:id="1737899961">
              <w:marLeft w:val="0"/>
              <w:marRight w:val="0"/>
              <w:marTop w:val="0"/>
              <w:marBottom w:val="0"/>
              <w:divBdr>
                <w:top w:val="none" w:sz="0" w:space="0" w:color="auto"/>
                <w:left w:val="none" w:sz="0" w:space="0" w:color="auto"/>
                <w:bottom w:val="none" w:sz="0" w:space="0" w:color="auto"/>
                <w:right w:val="none" w:sz="0" w:space="0" w:color="auto"/>
              </w:divBdr>
              <w:divsChild>
                <w:div w:id="767316565">
                  <w:marLeft w:val="0"/>
                  <w:marRight w:val="0"/>
                  <w:marTop w:val="0"/>
                  <w:marBottom w:val="0"/>
                  <w:divBdr>
                    <w:top w:val="none" w:sz="0" w:space="0" w:color="auto"/>
                    <w:left w:val="none" w:sz="0" w:space="0" w:color="auto"/>
                    <w:bottom w:val="none" w:sz="0" w:space="0" w:color="auto"/>
                    <w:right w:val="none" w:sz="0" w:space="0" w:color="auto"/>
                  </w:divBdr>
                </w:div>
                <w:div w:id="1688561033">
                  <w:marLeft w:val="0"/>
                  <w:marRight w:val="0"/>
                  <w:marTop w:val="0"/>
                  <w:marBottom w:val="0"/>
                  <w:divBdr>
                    <w:top w:val="none" w:sz="0" w:space="0" w:color="auto"/>
                    <w:left w:val="none" w:sz="0" w:space="0" w:color="auto"/>
                    <w:bottom w:val="none" w:sz="0" w:space="0" w:color="auto"/>
                    <w:right w:val="none" w:sz="0" w:space="0" w:color="auto"/>
                  </w:divBdr>
                  <w:divsChild>
                    <w:div w:id="1819302874">
                      <w:marLeft w:val="0"/>
                      <w:marRight w:val="0"/>
                      <w:marTop w:val="0"/>
                      <w:marBottom w:val="0"/>
                      <w:divBdr>
                        <w:top w:val="none" w:sz="0" w:space="0" w:color="auto"/>
                        <w:left w:val="none" w:sz="0" w:space="0" w:color="auto"/>
                        <w:bottom w:val="none" w:sz="0" w:space="0" w:color="auto"/>
                        <w:right w:val="none" w:sz="0" w:space="0" w:color="auto"/>
                      </w:divBdr>
                      <w:divsChild>
                        <w:div w:id="1207135870">
                          <w:marLeft w:val="0"/>
                          <w:marRight w:val="0"/>
                          <w:marTop w:val="0"/>
                          <w:marBottom w:val="0"/>
                          <w:divBdr>
                            <w:top w:val="none" w:sz="0" w:space="0" w:color="auto"/>
                            <w:left w:val="none" w:sz="0" w:space="0" w:color="auto"/>
                            <w:bottom w:val="none" w:sz="0" w:space="0" w:color="auto"/>
                            <w:right w:val="none" w:sz="0" w:space="0" w:color="auto"/>
                          </w:divBdr>
                          <w:divsChild>
                            <w:div w:id="1416509356">
                              <w:marLeft w:val="0"/>
                              <w:marRight w:val="0"/>
                              <w:marTop w:val="0"/>
                              <w:marBottom w:val="0"/>
                              <w:divBdr>
                                <w:top w:val="none" w:sz="0" w:space="0" w:color="auto"/>
                                <w:left w:val="none" w:sz="0" w:space="0" w:color="auto"/>
                                <w:bottom w:val="none" w:sz="0" w:space="0" w:color="auto"/>
                                <w:right w:val="none" w:sz="0" w:space="0" w:color="auto"/>
                              </w:divBdr>
                              <w:divsChild>
                                <w:div w:id="845826452">
                                  <w:marLeft w:val="0"/>
                                  <w:marRight w:val="0"/>
                                  <w:marTop w:val="0"/>
                                  <w:marBottom w:val="0"/>
                                  <w:divBdr>
                                    <w:top w:val="none" w:sz="0" w:space="0" w:color="auto"/>
                                    <w:left w:val="none" w:sz="0" w:space="0" w:color="auto"/>
                                    <w:bottom w:val="none" w:sz="0" w:space="0" w:color="auto"/>
                                    <w:right w:val="none" w:sz="0" w:space="0" w:color="auto"/>
                                  </w:divBdr>
                                  <w:divsChild>
                                    <w:div w:id="1877892770">
                                      <w:marLeft w:val="0"/>
                                      <w:marRight w:val="0"/>
                                      <w:marTop w:val="0"/>
                                      <w:marBottom w:val="0"/>
                                      <w:divBdr>
                                        <w:top w:val="none" w:sz="0" w:space="0" w:color="auto"/>
                                        <w:left w:val="none" w:sz="0" w:space="0" w:color="auto"/>
                                        <w:bottom w:val="none" w:sz="0" w:space="0" w:color="auto"/>
                                        <w:right w:val="none" w:sz="0" w:space="0" w:color="auto"/>
                                      </w:divBdr>
                                      <w:divsChild>
                                        <w:div w:id="248926513">
                                          <w:marLeft w:val="0"/>
                                          <w:marRight w:val="0"/>
                                          <w:marTop w:val="0"/>
                                          <w:marBottom w:val="0"/>
                                          <w:divBdr>
                                            <w:top w:val="none" w:sz="0" w:space="0" w:color="auto"/>
                                            <w:left w:val="none" w:sz="0" w:space="0" w:color="auto"/>
                                            <w:bottom w:val="none" w:sz="0" w:space="0" w:color="auto"/>
                                            <w:right w:val="none" w:sz="0" w:space="0" w:color="auto"/>
                                          </w:divBdr>
                                        </w:div>
                                        <w:div w:id="332149251">
                                          <w:marLeft w:val="0"/>
                                          <w:marRight w:val="0"/>
                                          <w:marTop w:val="0"/>
                                          <w:marBottom w:val="0"/>
                                          <w:divBdr>
                                            <w:top w:val="none" w:sz="0" w:space="0" w:color="auto"/>
                                            <w:left w:val="none" w:sz="0" w:space="0" w:color="auto"/>
                                            <w:bottom w:val="none" w:sz="0" w:space="0" w:color="auto"/>
                                            <w:right w:val="none" w:sz="0" w:space="0" w:color="auto"/>
                                          </w:divBdr>
                                        </w:div>
                                        <w:div w:id="783575881">
                                          <w:marLeft w:val="0"/>
                                          <w:marRight w:val="0"/>
                                          <w:marTop w:val="0"/>
                                          <w:marBottom w:val="0"/>
                                          <w:divBdr>
                                            <w:top w:val="none" w:sz="0" w:space="0" w:color="auto"/>
                                            <w:left w:val="none" w:sz="0" w:space="0" w:color="auto"/>
                                            <w:bottom w:val="none" w:sz="0" w:space="0" w:color="auto"/>
                                            <w:right w:val="none" w:sz="0" w:space="0" w:color="auto"/>
                                          </w:divBdr>
                                        </w:div>
                                      </w:divsChild>
                                    </w:div>
                                    <w:div w:id="406415445">
                                      <w:marLeft w:val="0"/>
                                      <w:marRight w:val="0"/>
                                      <w:marTop w:val="0"/>
                                      <w:marBottom w:val="0"/>
                                      <w:divBdr>
                                        <w:top w:val="none" w:sz="0" w:space="0" w:color="auto"/>
                                        <w:left w:val="none" w:sz="0" w:space="0" w:color="auto"/>
                                        <w:bottom w:val="none" w:sz="0" w:space="0" w:color="auto"/>
                                        <w:right w:val="none" w:sz="0" w:space="0" w:color="auto"/>
                                      </w:divBdr>
                                      <w:divsChild>
                                        <w:div w:id="224487381">
                                          <w:marLeft w:val="0"/>
                                          <w:marRight w:val="0"/>
                                          <w:marTop w:val="0"/>
                                          <w:marBottom w:val="0"/>
                                          <w:divBdr>
                                            <w:top w:val="none" w:sz="0" w:space="0" w:color="auto"/>
                                            <w:left w:val="none" w:sz="0" w:space="0" w:color="auto"/>
                                            <w:bottom w:val="none" w:sz="0" w:space="0" w:color="auto"/>
                                            <w:right w:val="none" w:sz="0" w:space="0" w:color="auto"/>
                                          </w:divBdr>
                                        </w:div>
                                        <w:div w:id="525142778">
                                          <w:marLeft w:val="0"/>
                                          <w:marRight w:val="0"/>
                                          <w:marTop w:val="0"/>
                                          <w:marBottom w:val="0"/>
                                          <w:divBdr>
                                            <w:top w:val="none" w:sz="0" w:space="0" w:color="auto"/>
                                            <w:left w:val="none" w:sz="0" w:space="0" w:color="auto"/>
                                            <w:bottom w:val="none" w:sz="0" w:space="0" w:color="auto"/>
                                            <w:right w:val="none" w:sz="0" w:space="0" w:color="auto"/>
                                          </w:divBdr>
                                          <w:divsChild>
                                            <w:div w:id="19306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920345">
                          <w:marLeft w:val="0"/>
                          <w:marRight w:val="0"/>
                          <w:marTop w:val="0"/>
                          <w:marBottom w:val="0"/>
                          <w:divBdr>
                            <w:top w:val="none" w:sz="0" w:space="0" w:color="auto"/>
                            <w:left w:val="none" w:sz="0" w:space="0" w:color="auto"/>
                            <w:bottom w:val="none" w:sz="0" w:space="0" w:color="auto"/>
                            <w:right w:val="none" w:sz="0" w:space="0" w:color="auto"/>
                          </w:divBdr>
                        </w:div>
                        <w:div w:id="1024861913">
                          <w:marLeft w:val="0"/>
                          <w:marRight w:val="0"/>
                          <w:marTop w:val="0"/>
                          <w:marBottom w:val="0"/>
                          <w:divBdr>
                            <w:top w:val="none" w:sz="0" w:space="0" w:color="auto"/>
                            <w:left w:val="none" w:sz="0" w:space="0" w:color="auto"/>
                            <w:bottom w:val="none" w:sz="0" w:space="0" w:color="auto"/>
                            <w:right w:val="none" w:sz="0" w:space="0" w:color="auto"/>
                          </w:divBdr>
                          <w:divsChild>
                            <w:div w:id="2110009149">
                              <w:marLeft w:val="0"/>
                              <w:marRight w:val="0"/>
                              <w:marTop w:val="0"/>
                              <w:marBottom w:val="0"/>
                              <w:divBdr>
                                <w:top w:val="none" w:sz="0" w:space="0" w:color="auto"/>
                                <w:left w:val="none" w:sz="0" w:space="0" w:color="auto"/>
                                <w:bottom w:val="none" w:sz="0" w:space="0" w:color="auto"/>
                                <w:right w:val="none" w:sz="0" w:space="0" w:color="auto"/>
                              </w:divBdr>
                              <w:divsChild>
                                <w:div w:id="1496608639">
                                  <w:marLeft w:val="0"/>
                                  <w:marRight w:val="0"/>
                                  <w:marTop w:val="0"/>
                                  <w:marBottom w:val="0"/>
                                  <w:divBdr>
                                    <w:top w:val="none" w:sz="0" w:space="0" w:color="auto"/>
                                    <w:left w:val="none" w:sz="0" w:space="0" w:color="auto"/>
                                    <w:bottom w:val="none" w:sz="0" w:space="0" w:color="auto"/>
                                    <w:right w:val="none" w:sz="0" w:space="0" w:color="auto"/>
                                  </w:divBdr>
                                  <w:divsChild>
                                    <w:div w:id="4612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6035">
                              <w:marLeft w:val="0"/>
                              <w:marRight w:val="0"/>
                              <w:marTop w:val="0"/>
                              <w:marBottom w:val="0"/>
                              <w:divBdr>
                                <w:top w:val="none" w:sz="0" w:space="0" w:color="auto"/>
                                <w:left w:val="none" w:sz="0" w:space="0" w:color="auto"/>
                                <w:bottom w:val="none" w:sz="0" w:space="0" w:color="auto"/>
                                <w:right w:val="none" w:sz="0" w:space="0" w:color="auto"/>
                              </w:divBdr>
                              <w:divsChild>
                                <w:div w:id="16397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41973">
          <w:marLeft w:val="0"/>
          <w:marRight w:val="0"/>
          <w:marTop w:val="0"/>
          <w:marBottom w:val="0"/>
          <w:divBdr>
            <w:top w:val="none" w:sz="0" w:space="0" w:color="auto"/>
            <w:left w:val="none" w:sz="0" w:space="0" w:color="auto"/>
            <w:bottom w:val="none" w:sz="0" w:space="0" w:color="auto"/>
            <w:right w:val="none" w:sz="0" w:space="0" w:color="auto"/>
          </w:divBdr>
          <w:divsChild>
            <w:div w:id="774835050">
              <w:marLeft w:val="0"/>
              <w:marRight w:val="0"/>
              <w:marTop w:val="0"/>
              <w:marBottom w:val="0"/>
              <w:divBdr>
                <w:top w:val="none" w:sz="0" w:space="0" w:color="auto"/>
                <w:left w:val="none" w:sz="0" w:space="0" w:color="auto"/>
                <w:bottom w:val="none" w:sz="0" w:space="0" w:color="auto"/>
                <w:right w:val="none" w:sz="0" w:space="0" w:color="auto"/>
              </w:divBdr>
            </w:div>
          </w:divsChild>
        </w:div>
        <w:div w:id="269091755">
          <w:marLeft w:val="0"/>
          <w:marRight w:val="0"/>
          <w:marTop w:val="0"/>
          <w:marBottom w:val="0"/>
          <w:divBdr>
            <w:top w:val="none" w:sz="0" w:space="0" w:color="auto"/>
            <w:left w:val="none" w:sz="0" w:space="0" w:color="auto"/>
            <w:bottom w:val="none" w:sz="0" w:space="0" w:color="auto"/>
            <w:right w:val="none" w:sz="0" w:space="0" w:color="auto"/>
          </w:divBdr>
          <w:divsChild>
            <w:div w:id="1547839868">
              <w:marLeft w:val="0"/>
              <w:marRight w:val="0"/>
              <w:marTop w:val="0"/>
              <w:marBottom w:val="0"/>
              <w:divBdr>
                <w:top w:val="none" w:sz="0" w:space="0" w:color="auto"/>
                <w:left w:val="none" w:sz="0" w:space="0" w:color="auto"/>
                <w:bottom w:val="none" w:sz="0" w:space="0" w:color="auto"/>
                <w:right w:val="none" w:sz="0" w:space="0" w:color="auto"/>
              </w:divBdr>
            </w:div>
          </w:divsChild>
        </w:div>
        <w:div w:id="1310666547">
          <w:marLeft w:val="0"/>
          <w:marRight w:val="0"/>
          <w:marTop w:val="0"/>
          <w:marBottom w:val="0"/>
          <w:divBdr>
            <w:top w:val="none" w:sz="0" w:space="0" w:color="auto"/>
            <w:left w:val="none" w:sz="0" w:space="0" w:color="auto"/>
            <w:bottom w:val="none" w:sz="0" w:space="0" w:color="auto"/>
            <w:right w:val="none" w:sz="0" w:space="0" w:color="auto"/>
          </w:divBdr>
          <w:divsChild>
            <w:div w:id="1543638020">
              <w:marLeft w:val="0"/>
              <w:marRight w:val="0"/>
              <w:marTop w:val="0"/>
              <w:marBottom w:val="0"/>
              <w:divBdr>
                <w:top w:val="none" w:sz="0" w:space="0" w:color="auto"/>
                <w:left w:val="none" w:sz="0" w:space="0" w:color="auto"/>
                <w:bottom w:val="none" w:sz="0" w:space="0" w:color="auto"/>
                <w:right w:val="none" w:sz="0" w:space="0" w:color="auto"/>
              </w:divBdr>
            </w:div>
            <w:div w:id="1859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40144">
      <w:bodyDiv w:val="1"/>
      <w:marLeft w:val="0"/>
      <w:marRight w:val="0"/>
      <w:marTop w:val="0"/>
      <w:marBottom w:val="0"/>
      <w:divBdr>
        <w:top w:val="none" w:sz="0" w:space="0" w:color="auto"/>
        <w:left w:val="none" w:sz="0" w:space="0" w:color="auto"/>
        <w:bottom w:val="none" w:sz="0" w:space="0" w:color="auto"/>
        <w:right w:val="none" w:sz="0" w:space="0" w:color="auto"/>
      </w:divBdr>
      <w:divsChild>
        <w:div w:id="1257205341">
          <w:marLeft w:val="0"/>
          <w:marRight w:val="0"/>
          <w:marTop w:val="0"/>
          <w:marBottom w:val="0"/>
          <w:divBdr>
            <w:top w:val="none" w:sz="0" w:space="0" w:color="auto"/>
            <w:left w:val="none" w:sz="0" w:space="0" w:color="auto"/>
            <w:bottom w:val="none" w:sz="0" w:space="0" w:color="auto"/>
            <w:right w:val="none" w:sz="0" w:space="0" w:color="auto"/>
          </w:divBdr>
          <w:divsChild>
            <w:div w:id="1015108582">
              <w:marLeft w:val="0"/>
              <w:marRight w:val="0"/>
              <w:marTop w:val="0"/>
              <w:marBottom w:val="0"/>
              <w:divBdr>
                <w:top w:val="none" w:sz="0" w:space="0" w:color="auto"/>
                <w:left w:val="none" w:sz="0" w:space="0" w:color="auto"/>
                <w:bottom w:val="none" w:sz="0" w:space="0" w:color="auto"/>
                <w:right w:val="none" w:sz="0" w:space="0" w:color="auto"/>
              </w:divBdr>
              <w:divsChild>
                <w:div w:id="209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5568">
          <w:marLeft w:val="0"/>
          <w:marRight w:val="0"/>
          <w:marTop w:val="0"/>
          <w:marBottom w:val="0"/>
          <w:divBdr>
            <w:top w:val="none" w:sz="0" w:space="0" w:color="auto"/>
            <w:left w:val="none" w:sz="0" w:space="0" w:color="auto"/>
            <w:bottom w:val="none" w:sz="0" w:space="0" w:color="auto"/>
            <w:right w:val="none" w:sz="0" w:space="0" w:color="auto"/>
          </w:divBdr>
          <w:divsChild>
            <w:div w:id="709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3241">
      <w:bodyDiv w:val="1"/>
      <w:marLeft w:val="0"/>
      <w:marRight w:val="0"/>
      <w:marTop w:val="0"/>
      <w:marBottom w:val="0"/>
      <w:divBdr>
        <w:top w:val="none" w:sz="0" w:space="0" w:color="auto"/>
        <w:left w:val="none" w:sz="0" w:space="0" w:color="auto"/>
        <w:bottom w:val="none" w:sz="0" w:space="0" w:color="auto"/>
        <w:right w:val="none" w:sz="0" w:space="0" w:color="auto"/>
      </w:divBdr>
      <w:divsChild>
        <w:div w:id="1803159754">
          <w:marLeft w:val="0"/>
          <w:marRight w:val="0"/>
          <w:marTop w:val="0"/>
          <w:marBottom w:val="0"/>
          <w:divBdr>
            <w:top w:val="none" w:sz="0" w:space="0" w:color="auto"/>
            <w:left w:val="none" w:sz="0" w:space="0" w:color="auto"/>
            <w:bottom w:val="none" w:sz="0" w:space="0" w:color="auto"/>
            <w:right w:val="none" w:sz="0" w:space="0" w:color="auto"/>
          </w:divBdr>
          <w:divsChild>
            <w:div w:id="1680352435">
              <w:marLeft w:val="0"/>
              <w:marRight w:val="0"/>
              <w:marTop w:val="0"/>
              <w:marBottom w:val="0"/>
              <w:divBdr>
                <w:top w:val="none" w:sz="0" w:space="0" w:color="auto"/>
                <w:left w:val="none" w:sz="0" w:space="0" w:color="auto"/>
                <w:bottom w:val="none" w:sz="0" w:space="0" w:color="auto"/>
                <w:right w:val="none" w:sz="0" w:space="0" w:color="auto"/>
              </w:divBdr>
              <w:divsChild>
                <w:div w:id="5017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14156">
          <w:marLeft w:val="0"/>
          <w:marRight w:val="0"/>
          <w:marTop w:val="0"/>
          <w:marBottom w:val="0"/>
          <w:divBdr>
            <w:top w:val="none" w:sz="0" w:space="0" w:color="auto"/>
            <w:left w:val="none" w:sz="0" w:space="0" w:color="auto"/>
            <w:bottom w:val="none" w:sz="0" w:space="0" w:color="auto"/>
            <w:right w:val="none" w:sz="0" w:space="0" w:color="auto"/>
          </w:divBdr>
          <w:divsChild>
            <w:div w:id="4860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Shmatkov</dc:creator>
  <cp:keywords/>
  <dc:description/>
  <cp:lastModifiedBy>Max Shmatkov</cp:lastModifiedBy>
  <cp:revision>2</cp:revision>
  <dcterms:created xsi:type="dcterms:W3CDTF">2019-08-14T08:34:00Z</dcterms:created>
  <dcterms:modified xsi:type="dcterms:W3CDTF">2019-08-14T08:34:00Z</dcterms:modified>
</cp:coreProperties>
</file>